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AF" w:rsidRDefault="00B915AF" w:rsidP="00B915AF">
      <w:pPr>
        <w:pStyle w:val="Tytu"/>
        <w:rPr>
          <w:rFonts w:ascii="Garamond" w:hAnsi="Garamond"/>
        </w:rPr>
      </w:pPr>
      <w:r>
        <w:rPr>
          <w:rFonts w:ascii="Garamond" w:hAnsi="Garamond"/>
        </w:rPr>
        <w:t>Burmistrz Węgorzyna</w:t>
      </w:r>
    </w:p>
    <w:p w:rsidR="00B915AF" w:rsidRDefault="00B915AF" w:rsidP="00B915AF">
      <w:pPr>
        <w:rPr>
          <w:rFonts w:ascii="Garamond" w:hAnsi="Garamond"/>
          <w:b/>
          <w:bCs/>
          <w:sz w:val="20"/>
        </w:rPr>
      </w:pPr>
    </w:p>
    <w:p w:rsidR="00B915AF" w:rsidRDefault="00B915AF" w:rsidP="00B915AF">
      <w:pPr>
        <w:pStyle w:val="Tekstpodstawowy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działając na podstawie art. 38 ustawy z dnia 21 sierpnia 1997 roku o gospodarce nieruchomościami (</w:t>
      </w:r>
      <w:proofErr w:type="spellStart"/>
      <w:r>
        <w:rPr>
          <w:rFonts w:ascii="Garamond" w:hAnsi="Garamond"/>
          <w:sz w:val="20"/>
        </w:rPr>
        <w:t>Dz.U</w:t>
      </w:r>
      <w:proofErr w:type="spellEnd"/>
      <w:r>
        <w:rPr>
          <w:rFonts w:ascii="Garamond" w:hAnsi="Garamond"/>
          <w:sz w:val="20"/>
        </w:rPr>
        <w:t xml:space="preserve">.                           z 2010 r. Nr 102, poz. 651 z </w:t>
      </w:r>
      <w:proofErr w:type="spellStart"/>
      <w:r>
        <w:rPr>
          <w:rFonts w:ascii="Garamond" w:hAnsi="Garamond"/>
          <w:sz w:val="20"/>
        </w:rPr>
        <w:t>późn</w:t>
      </w:r>
      <w:proofErr w:type="spellEnd"/>
      <w:r>
        <w:rPr>
          <w:rFonts w:ascii="Garamond" w:hAnsi="Garamond"/>
          <w:sz w:val="20"/>
        </w:rPr>
        <w:t xml:space="preserve">. zm.) oraz </w:t>
      </w:r>
      <w:r>
        <w:rPr>
          <w:sz w:val="20"/>
        </w:rPr>
        <w:t>§</w:t>
      </w:r>
      <w:r>
        <w:rPr>
          <w:rFonts w:ascii="Garamond" w:hAnsi="Garamond"/>
          <w:sz w:val="20"/>
        </w:rPr>
        <w:t xml:space="preserve"> 3 Rozporządzenia Ministrów z dnia 14 września 2004 r.                                        w sprawie sposobu i trybu przeprowadzania przetargów oraz rokowań na zbycie nieruchomości (</w:t>
      </w:r>
      <w:proofErr w:type="spellStart"/>
      <w:r>
        <w:rPr>
          <w:rFonts w:ascii="Garamond" w:hAnsi="Garamond"/>
          <w:sz w:val="20"/>
        </w:rPr>
        <w:t>Dz.U</w:t>
      </w:r>
      <w:proofErr w:type="spellEnd"/>
      <w:r>
        <w:rPr>
          <w:rFonts w:ascii="Garamond" w:hAnsi="Garamond"/>
          <w:sz w:val="20"/>
        </w:rPr>
        <w:t xml:space="preserve">. z 2004 r. </w:t>
      </w:r>
      <w:r>
        <w:rPr>
          <w:rFonts w:ascii="Garamond" w:hAnsi="Garamond"/>
          <w:sz w:val="20"/>
        </w:rPr>
        <w:br/>
        <w:t>Nr 207 poz. 2108)</w:t>
      </w:r>
    </w:p>
    <w:p w:rsidR="00B915AF" w:rsidRDefault="00B915AF" w:rsidP="00B915AF">
      <w:pPr>
        <w:pStyle w:val="Tekstpodstawowy"/>
        <w:rPr>
          <w:rFonts w:ascii="Garamond" w:hAnsi="Garamond"/>
          <w:sz w:val="20"/>
        </w:rPr>
      </w:pPr>
    </w:p>
    <w:p w:rsidR="00B915AF" w:rsidRDefault="00B915AF" w:rsidP="00B915AF">
      <w:pPr>
        <w:pStyle w:val="Tekstpodstawowy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ogłasza pierwszy przetarg ustny nieograniczony na dzierżawę nieruchomości gruntowych zabudowanych, będących własnością Gminy Węgorzyno. Przedmiotem dzierżawy są:</w:t>
      </w: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Część nieruchomości gruntowych zabudowanych  budynkiem kiosku oznaczonych numerem 841 i 80/5 o łącznej powierzchni przeznaczonej do dzierżawy 24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położone w</w:t>
      </w:r>
      <w:r w:rsidRPr="009A461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obrębie ewidencyjnym nr 1 miasta Węgorzyno, w Gminie Węgorzyno, </w:t>
      </w:r>
      <w:r>
        <w:rPr>
          <w:rFonts w:ascii="Garamond" w:hAnsi="Garamond"/>
        </w:rPr>
        <w:br/>
        <w:t xml:space="preserve">woj. Zachodniopomorskie. </w:t>
      </w: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ind w:left="36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>Opis nieruchomości:</w:t>
      </w: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  <w:r>
        <w:rPr>
          <w:rFonts w:ascii="Garamond" w:hAnsi="Garamond"/>
        </w:rPr>
        <w:t>Nieruchomość gruntowa w części zabudowana budynkiem kiosku o pow. 12 m</w:t>
      </w:r>
      <w:r>
        <w:rPr>
          <w:rFonts w:ascii="Garamond" w:hAnsi="Garamond"/>
          <w:vertAlign w:val="superscript"/>
        </w:rPr>
        <w:t xml:space="preserve">2 </w:t>
      </w:r>
      <w:r>
        <w:rPr>
          <w:rFonts w:ascii="Garamond" w:hAnsi="Garamond"/>
          <w:vertAlign w:val="superscript"/>
        </w:rPr>
        <w:br/>
      </w:r>
      <w:r>
        <w:rPr>
          <w:rFonts w:ascii="Garamond" w:hAnsi="Garamond"/>
        </w:rPr>
        <w:t>(pow. całkowita 1127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) oznaczona numerem 841 oraz nieruchomość gruntowa w części zabudowana budynkiem kiosku o pow. 12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(pow. całkowita 257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),  położone w obrębie ewidencyjnym nr 1 miasta Węgorzyno, Gmina Węgorzyno. Dzierżawa na cele handlowe </w:t>
      </w:r>
      <w:r>
        <w:rPr>
          <w:rFonts w:ascii="Garamond" w:hAnsi="Garamond"/>
        </w:rPr>
        <w:br/>
        <w:t>w mieście.</w:t>
      </w: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ind w:left="180" w:hanging="1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Roczny wywoławczy czynsz dzierżawny dla obu działek łącznie wynosi 206,40 zł/netto.</w:t>
      </w: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(Podatek VAT zostanie doliczony do czynszu uzyskanego w przetargu)</w:t>
      </w: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Minimalne postąpienie wynosi równowartość 1% rocznego wywoławczego czynszu dzierżawnego tj. 2,06 zł.</w:t>
      </w:r>
    </w:p>
    <w:p w:rsidR="00B915AF" w:rsidRDefault="00B915AF" w:rsidP="00B915AF">
      <w:pPr>
        <w:pStyle w:val="Tekstpodstawowy"/>
        <w:ind w:left="180" w:hanging="180"/>
        <w:rPr>
          <w:rFonts w:ascii="Garamond" w:hAnsi="Garamond"/>
        </w:rPr>
      </w:pPr>
      <w:r>
        <w:rPr>
          <w:rFonts w:ascii="Garamond" w:hAnsi="Garamond"/>
          <w:b/>
          <w:bCs/>
        </w:rPr>
        <w:t>Wadium</w:t>
      </w:r>
      <w:r>
        <w:rPr>
          <w:rFonts w:ascii="Garamond" w:hAnsi="Garamond"/>
        </w:rPr>
        <w:t xml:space="preserve"> wynosi 41,28 zł (słownie: czterdzieści jeden  złotych 28/100)</w:t>
      </w: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Plan zagospodarowania przestrzennego Gminy Węgorzyno utracił ważność dnia 31.12.2003 r.         </w:t>
      </w: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W Studium Uwarunkowań i Kierunków Zagospodarowania Przestrzennego Gminy i Miasta Węgorzyno uchwalonym Uchwałą Rady Miejskiej nr XXI/183/2008 w dniu 03.07.2008 r. zapis dla przedmiotowej nieruchomości brzmi</w:t>
      </w: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Kierunki modernizacji i rozwoju struktury funkcjonalno – przestrzennej:</w:t>
      </w:r>
    </w:p>
    <w:p w:rsidR="00B915AF" w:rsidRDefault="00B915AF" w:rsidP="00B915AF">
      <w:pPr>
        <w:pStyle w:val="Tekstpodstawowy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część działki tereny zabudowy mieszkaniowej (w tym usługowej),</w:t>
      </w:r>
    </w:p>
    <w:p w:rsidR="00B915AF" w:rsidRDefault="00B915AF" w:rsidP="00B915AF">
      <w:pPr>
        <w:pStyle w:val="Tekstpodstawowy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część działki tereny usług – UH - handlu,</w:t>
      </w: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>System terenów chronionych i kierunki ochrony zasobów środowiska przyrodniczego:</w:t>
      </w:r>
    </w:p>
    <w:p w:rsidR="00B915AF" w:rsidRDefault="00B915AF" w:rsidP="00B915AF">
      <w:pPr>
        <w:pStyle w:val="Tekstpodstawowy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Natura 2000 „Ostoja Ińska”, granica Otuliny Ińskiego Parku Krajobrazowego. </w:t>
      </w: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ind w:left="180" w:hanging="18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Termin wpłaty wadium upływa 27.10.2011 r.</w:t>
      </w: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ind w:left="180" w:hanging="1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PRZETARG ODBĘDZIE SIĘ W DNIU 03.11.2011 r. o godz. 9</w:t>
      </w:r>
      <w:r>
        <w:rPr>
          <w:rFonts w:ascii="Garamond" w:hAnsi="Garamond"/>
          <w:b/>
          <w:bCs/>
          <w:u w:val="single"/>
          <w:vertAlign w:val="superscript"/>
        </w:rPr>
        <w:t>00</w:t>
      </w:r>
      <w:r>
        <w:rPr>
          <w:rFonts w:ascii="Garamond" w:hAnsi="Garamond"/>
          <w:b/>
          <w:bCs/>
        </w:rPr>
        <w:t xml:space="preserve"> </w:t>
      </w:r>
    </w:p>
    <w:p w:rsidR="00B915AF" w:rsidRDefault="00B915AF" w:rsidP="00B915AF">
      <w:pPr>
        <w:pStyle w:val="Tekstpodstawowy"/>
        <w:ind w:left="180" w:hanging="1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 SALI KONFERENCYJNEJ URZĘDU MIEJSKIEGO w WĘGORZYNIE </w:t>
      </w:r>
    </w:p>
    <w:p w:rsidR="00B915AF" w:rsidRDefault="00B915AF" w:rsidP="00B915AF">
      <w:pPr>
        <w:pStyle w:val="Tekstpodstawowy"/>
        <w:ind w:left="180" w:hanging="1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RYNEK 1</w:t>
      </w:r>
    </w:p>
    <w:p w:rsidR="00B915AF" w:rsidRDefault="00B915AF" w:rsidP="00B915AF">
      <w:pPr>
        <w:pStyle w:val="Tekstpodstawowy"/>
        <w:ind w:left="180" w:hanging="1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pok. nr 14, I piętro:</w:t>
      </w:r>
    </w:p>
    <w:p w:rsidR="00B915AF" w:rsidRDefault="00B915AF" w:rsidP="00B915AF">
      <w:pPr>
        <w:pStyle w:val="Tekstpodstawowy"/>
        <w:ind w:left="180" w:hanging="180"/>
        <w:jc w:val="left"/>
        <w:rPr>
          <w:rFonts w:ascii="Garamond" w:hAnsi="Garamond"/>
          <w:b/>
          <w:bCs/>
        </w:rPr>
      </w:pPr>
    </w:p>
    <w:p w:rsidR="00B915AF" w:rsidRDefault="00B915AF" w:rsidP="00B915AF">
      <w:pPr>
        <w:pStyle w:val="Tekstpodstawowy"/>
        <w:ind w:left="180" w:hanging="180"/>
        <w:jc w:val="left"/>
        <w:rPr>
          <w:rFonts w:ascii="Garamond" w:hAnsi="Garamond"/>
          <w:b/>
          <w:bCs/>
        </w:rPr>
      </w:pPr>
    </w:p>
    <w:p w:rsidR="00B915AF" w:rsidRDefault="00B915AF" w:rsidP="00B915AF">
      <w:pPr>
        <w:pStyle w:val="Tekstpodstawowy"/>
        <w:ind w:left="180" w:hanging="180"/>
        <w:jc w:val="left"/>
        <w:rPr>
          <w:rFonts w:ascii="Garamond" w:hAnsi="Garamond"/>
          <w:b/>
          <w:bCs/>
        </w:rPr>
      </w:pPr>
    </w:p>
    <w:p w:rsidR="00B915AF" w:rsidRDefault="00B915AF" w:rsidP="00B915AF">
      <w:pPr>
        <w:pStyle w:val="Tekstpodstawowy"/>
        <w:ind w:left="180" w:hanging="180"/>
        <w:jc w:val="left"/>
        <w:rPr>
          <w:rFonts w:ascii="Garamond" w:hAnsi="Garamond"/>
          <w:b/>
          <w:bCs/>
        </w:rPr>
      </w:pPr>
    </w:p>
    <w:p w:rsidR="00B915AF" w:rsidRDefault="00B915AF" w:rsidP="00B915AF">
      <w:pPr>
        <w:pStyle w:val="Tekstpodstawowy"/>
        <w:ind w:left="180" w:hanging="180"/>
        <w:rPr>
          <w:rFonts w:ascii="Garamond" w:hAnsi="Garamond"/>
        </w:rPr>
      </w:pPr>
      <w:r>
        <w:rPr>
          <w:rFonts w:ascii="Garamond" w:hAnsi="Garamond"/>
          <w:u w:val="single"/>
        </w:rPr>
        <w:lastRenderedPageBreak/>
        <w:t>Warunki przetargu:</w:t>
      </w:r>
    </w:p>
    <w:p w:rsidR="00B915AF" w:rsidRPr="002F09BD" w:rsidRDefault="00B915AF" w:rsidP="00B915AF">
      <w:pPr>
        <w:pStyle w:val="Tekstpodstawowy"/>
        <w:numPr>
          <w:ilvl w:val="0"/>
          <w:numId w:val="1"/>
        </w:numPr>
      </w:pPr>
      <w:r>
        <w:t xml:space="preserve">W przetargu mogą brać udział osoby fizyczne i prawne jeżeli spełniają warunki podane w ogłoszeniu o przetargu. Osoby fizyczne uczestniczące </w:t>
      </w:r>
      <w:r>
        <w:br/>
        <w:t xml:space="preserve">w przetargu powinny posiadać dokument tożsamości, natomiast osoby prawne aktualny odpis z KRS. </w:t>
      </w:r>
    </w:p>
    <w:p w:rsidR="00B915AF" w:rsidRDefault="00B915AF" w:rsidP="00B915AF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Przetarg przeprowadza się chociażby zakwalifikowano do przetargu tylko jednego oferenta spełniającego warunki przetargu.</w:t>
      </w:r>
    </w:p>
    <w:p w:rsidR="00B915AF" w:rsidRDefault="00B915AF" w:rsidP="00B915AF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Wadium w wyżej wymienionej wysokości należy wnieść na konto depozytowe Urzędu Miejskiego w Węgorzynie nr 24 9375 1025 3900 0954 2000 0020 w Banku Spółdzielczym w Goleniowie oddział Węgorzyno. Datą uiszczenia wpłaty wadium jest data uznania rachunku bankowego, a nie data dokonania wpłaty.</w:t>
      </w:r>
    </w:p>
    <w:p w:rsidR="00B915AF" w:rsidRDefault="00B915AF" w:rsidP="00B915AF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Dowód wpłaty wadium należy przedstawić Komisji Przetargowej wraz z dowodem osobistym przed rozpoczęciem przetargu.</w:t>
      </w:r>
    </w:p>
    <w:p w:rsidR="00B915AF" w:rsidRDefault="00B915AF" w:rsidP="00B915AF">
      <w:pPr>
        <w:pStyle w:val="Tekstpodstawowy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Pełnomocnicy biorący udział w przetargu winni okazać Komisji przetargowej stosowne pełnomocnictwa.</w:t>
      </w: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  <w:u w:val="single"/>
        </w:rPr>
        <w:t>Wadium wniesione na przetarg</w:t>
      </w:r>
      <w:r>
        <w:rPr>
          <w:rFonts w:ascii="Garamond" w:hAnsi="Garamond"/>
        </w:rPr>
        <w:t>:</w:t>
      </w:r>
    </w:p>
    <w:p w:rsidR="00B915AF" w:rsidRDefault="00B915AF" w:rsidP="00B915AF">
      <w:pPr>
        <w:pStyle w:val="Tekstpodstawowy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podlega zwrotowi w przypadku, gdy żaden z uczestników przetargu nie zgłosi    postąpienia ponad wywoławczy czynsz dzierżawny,</w:t>
      </w:r>
    </w:p>
    <w:p w:rsidR="00B915AF" w:rsidRDefault="00B915AF" w:rsidP="00B915AF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rPr>
          <w:rFonts w:ascii="Garamond" w:hAnsi="Garamond"/>
        </w:rPr>
      </w:pPr>
      <w:r>
        <w:rPr>
          <w:rFonts w:ascii="Garamond" w:hAnsi="Garamond"/>
        </w:rPr>
        <w:t>przepadnie na rzecz Gminy Węgorzyno, jeżeli osoba która przetarg wygra        uchyli się od zawarcia umowy dzierżawy,</w:t>
      </w:r>
    </w:p>
    <w:p w:rsidR="00B915AF" w:rsidRDefault="00B915AF" w:rsidP="00B915AF">
      <w:pPr>
        <w:pStyle w:val="Tekstpodstawowy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zostanie zwrócone uczestnikom, którzy nie wygrają przetargu niezwłocznie                                                                    po jego zamknięciu, </w:t>
      </w:r>
    </w:p>
    <w:p w:rsidR="00B915AF" w:rsidRDefault="00B915AF" w:rsidP="00B915AF">
      <w:pPr>
        <w:pStyle w:val="Tekstpodstawowy"/>
        <w:numPr>
          <w:ilvl w:val="1"/>
          <w:numId w:val="1"/>
        </w:numPr>
        <w:tabs>
          <w:tab w:val="clear" w:pos="1440"/>
          <w:tab w:val="num" w:pos="1080"/>
        </w:tabs>
        <w:rPr>
          <w:rFonts w:ascii="Garamond" w:hAnsi="Garamond"/>
        </w:rPr>
      </w:pPr>
      <w:r>
        <w:rPr>
          <w:rFonts w:ascii="Garamond" w:hAnsi="Garamond"/>
        </w:rPr>
        <w:t>zostanie zwrócone uczestnikowi, który przetarg wygra, po podpisaniu umowy dzierżawy</w:t>
      </w:r>
    </w:p>
    <w:p w:rsidR="00B915AF" w:rsidRDefault="00B915AF" w:rsidP="00B915AF">
      <w:pPr>
        <w:pStyle w:val="Tekstpodstawowy"/>
        <w:numPr>
          <w:ilvl w:val="1"/>
          <w:numId w:val="1"/>
        </w:numPr>
        <w:tabs>
          <w:tab w:val="clear" w:pos="1440"/>
          <w:tab w:val="num" w:pos="1080"/>
        </w:tabs>
        <w:rPr>
          <w:rFonts w:ascii="Garamond" w:hAnsi="Garamond"/>
        </w:rPr>
      </w:pPr>
      <w:r>
        <w:rPr>
          <w:rFonts w:ascii="Garamond" w:hAnsi="Garamond"/>
        </w:rPr>
        <w:t>zostanie zwrócone niezwłocznie po odwołaniu przetargu.</w:t>
      </w: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ind w:left="360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  <w:r>
        <w:rPr>
          <w:rFonts w:ascii="Garamond" w:hAnsi="Garamond"/>
          <w:u w:val="single"/>
        </w:rPr>
        <w:t>Warunki umowy dzierżawy przedmiotowej nieruchomości:</w:t>
      </w:r>
    </w:p>
    <w:p w:rsidR="00B915AF" w:rsidRDefault="00B915AF" w:rsidP="00B915AF">
      <w:pPr>
        <w:pStyle w:val="Tekstpodstawowy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Dzierżawa na czas nieokreślony.</w:t>
      </w:r>
    </w:p>
    <w:p w:rsidR="00B915AF" w:rsidRDefault="00B915AF" w:rsidP="00B915AF">
      <w:pPr>
        <w:pStyle w:val="Tekstpodstawowy"/>
        <w:numPr>
          <w:ilvl w:val="0"/>
          <w:numId w:val="2"/>
        </w:numPr>
      </w:pPr>
      <w:r>
        <w:t>Czynsz dzierżawny płatny do 31 marca każdego roku z góry za dany rok.</w:t>
      </w:r>
    </w:p>
    <w:p w:rsidR="00B915AF" w:rsidRDefault="00B915AF" w:rsidP="00B915AF">
      <w:pPr>
        <w:pStyle w:val="Tekstpodstawowy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Wydanie Dzierżawcy przedmiotu umowy nastąpi na podstawie protokołu            zdawczo-odbiorczego.</w:t>
      </w: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  <w:b/>
        </w:rPr>
      </w:pPr>
      <w:r>
        <w:rPr>
          <w:rFonts w:ascii="Garamond" w:hAnsi="Garamond"/>
          <w:b/>
        </w:rPr>
        <w:t>Dodatkowe informacje dotyczące nieruchomości oraz warunków przetargu można uzyskać w Urzędzie Miejskim w Węgorzynie, II piętro pok. nr 26 lub telefonicznie /091/ 39 71 267.</w:t>
      </w: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pStyle w:val="Tekstpodstawowy"/>
        <w:rPr>
          <w:rFonts w:ascii="Garamond" w:hAnsi="Garamond"/>
        </w:rPr>
      </w:pPr>
    </w:p>
    <w:p w:rsidR="00B915AF" w:rsidRDefault="00B915AF" w:rsidP="00B915AF">
      <w:pPr>
        <w:jc w:val="right"/>
        <w:rPr>
          <w:b/>
        </w:rPr>
      </w:pPr>
      <w:r>
        <w:rPr>
          <w:b/>
        </w:rPr>
        <w:t>BURMISTRZ WĘGORZYNA</w:t>
      </w:r>
    </w:p>
    <w:p w:rsidR="00B915AF" w:rsidRPr="00281478" w:rsidRDefault="00B915AF" w:rsidP="00B915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Monika Kuźmińska</w:t>
      </w:r>
    </w:p>
    <w:p w:rsidR="00B915AF" w:rsidRDefault="00B915AF" w:rsidP="00B915AF"/>
    <w:p w:rsidR="00B915AF" w:rsidRDefault="00B915AF" w:rsidP="00B915AF"/>
    <w:p w:rsidR="00B915AF" w:rsidRDefault="00B915AF" w:rsidP="00B915AF"/>
    <w:p w:rsidR="007302A0" w:rsidRDefault="007302A0"/>
    <w:sectPr w:rsidR="007302A0" w:rsidSect="0073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BA7"/>
    <w:multiLevelType w:val="hybridMultilevel"/>
    <w:tmpl w:val="DE224506"/>
    <w:lvl w:ilvl="0" w:tplc="93A2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F1F95"/>
    <w:multiLevelType w:val="hybridMultilevel"/>
    <w:tmpl w:val="F3E2A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0663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82B1D"/>
    <w:multiLevelType w:val="hybridMultilevel"/>
    <w:tmpl w:val="540E149C"/>
    <w:lvl w:ilvl="0" w:tplc="479223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53A4F"/>
    <w:multiLevelType w:val="hybridMultilevel"/>
    <w:tmpl w:val="91DC1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66D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5AF"/>
    <w:rsid w:val="007302A0"/>
    <w:rsid w:val="00B9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15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915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5A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15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3757</Characters>
  <Application>Microsoft Office Word</Application>
  <DocSecurity>0</DocSecurity>
  <Lines>31</Lines>
  <Paragraphs>8</Paragraphs>
  <ScaleCrop>false</ScaleCrop>
  <Company>UM Węgorzyno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Urząd Miejski w Węgorzynie</cp:lastModifiedBy>
  <cp:revision>1</cp:revision>
  <dcterms:created xsi:type="dcterms:W3CDTF">2011-10-14T10:11:00Z</dcterms:created>
  <dcterms:modified xsi:type="dcterms:W3CDTF">2011-10-14T10:12:00Z</dcterms:modified>
</cp:coreProperties>
</file>