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EB" w:rsidRPr="00F100EB" w:rsidRDefault="00F100EB" w:rsidP="00F100EB">
      <w:pPr>
        <w:spacing w:after="0" w:line="26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﻿ </w:t>
      </w:r>
      <w:r w:rsidRPr="00F100EB">
        <w:rPr>
          <w:rFonts w:ascii="Times New Roman" w:eastAsia="Times New Roman" w:hAnsi="Times New Roman" w:cs="Times New Roman"/>
          <w:lang w:eastAsia="pl-PL"/>
        </w:rPr>
        <w:pict/>
      </w:r>
      <w:r w:rsidRPr="00F100EB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F100EB" w:rsidRPr="00F100EB" w:rsidRDefault="00F100EB" w:rsidP="00F100EB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F100EB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pl-PL"/>
          </w:rPr>
          <w:t>bip.wegorzyno.pl/zamowienia/lista/13.dhtml</w:t>
        </w:r>
      </w:hyperlink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pict>
          <v:rect id="_x0000_i1026" style="width:0;height:1.35pt" o:hralign="center" o:hrstd="t" o:hrnoshade="t" o:hr="t" fillcolor="black" stroked="f"/>
        </w:pict>
      </w:r>
    </w:p>
    <w:p w:rsidR="00F100EB" w:rsidRDefault="00F100EB" w:rsidP="00F100EB">
      <w:pPr>
        <w:spacing w:after="0" w:line="420" w:lineRule="atLeast"/>
        <w:ind w:left="20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Węgorzyno: Przebudowę drogi wewnętrznej gminnej na działce o nr ewidencyjnym 1250/10</w:t>
      </w:r>
    </w:p>
    <w:p w:rsidR="00F100EB" w:rsidRPr="00F100EB" w:rsidRDefault="00F100EB" w:rsidP="00F100EB">
      <w:pPr>
        <w:spacing w:after="0" w:line="420" w:lineRule="atLeast"/>
        <w:ind w:left="204"/>
        <w:jc w:val="center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 obręb nr 1 miasto Węgorzyno.</w:t>
      </w:r>
      <w:r w:rsidRPr="00F100EB">
        <w:rPr>
          <w:rFonts w:ascii="Times New Roman" w:eastAsia="Times New Roman" w:hAnsi="Times New Roman" w:cs="Times New Roman"/>
          <w:lang w:eastAsia="pl-PL"/>
        </w:rPr>
        <w:br/>
      </w: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Numer ogłoszenia: 401186 - 2013; data zamieszczenia: 03.10.2013</w:t>
      </w:r>
      <w:r w:rsidRPr="00F100EB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I: ZAMAWIAJĄCY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Gmina Węgorzyno , Rynek 1, 73-155 Węgorzyno, woj. zachodniopomorskie, tel. 91 3971563, faks 91 3971567.</w:t>
      </w:r>
    </w:p>
    <w:p w:rsidR="00F100EB" w:rsidRPr="00F100EB" w:rsidRDefault="00F100EB" w:rsidP="00F100EB">
      <w:pPr>
        <w:numPr>
          <w:ilvl w:val="0"/>
          <w:numId w:val="1"/>
        </w:numPr>
        <w:spacing w:after="0" w:line="240" w:lineRule="auto"/>
        <w:ind w:left="408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www.wegorzyno.com.pl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II: PRZEDMIOT ZAMÓWIENIA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Przebudowę drogi wewnętrznej gminnej na działce o nr ewidencyjnym 1250/10 obręb nr 1 miasto Węgorzyno..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Przedmiotem zamówienia jest Przebudowa drogi wewnętrznej gminnej na działce o nr ewidencyjnym 1250/10 obręb nr 1 miasto Węgorzyno. Szczegółowe określenie przedmiotu zamówienia zawarte jest w: a)Projekcie budowlano-wykonawczym, b)Specyfikacji technicznej..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45.23.31.20-6, 45.00.00.00-7.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Okres w miesiącach: 2.</w:t>
      </w:r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Każdy Wykonawca zobowiązany jest zabezpieczyć swą ofertę wadium, w wysokości: 1.500,00 (tysiąc pięćset) PLN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F100EB" w:rsidRPr="00F100EB" w:rsidRDefault="00F100EB" w:rsidP="00F100EB">
      <w:pPr>
        <w:numPr>
          <w:ilvl w:val="0"/>
          <w:numId w:val="2"/>
        </w:numPr>
        <w:spacing w:after="0" w:line="240" w:lineRule="auto"/>
        <w:ind w:left="612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F100EB" w:rsidRPr="00F100EB" w:rsidRDefault="00F100EB" w:rsidP="00F100EB">
      <w:pPr>
        <w:spacing w:after="0" w:line="240" w:lineRule="auto"/>
        <w:ind w:left="612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F100EB" w:rsidRPr="00F100EB" w:rsidRDefault="00F100EB" w:rsidP="00F100EB">
      <w:pPr>
        <w:numPr>
          <w:ilvl w:val="1"/>
          <w:numId w:val="2"/>
        </w:numPr>
        <w:spacing w:after="0" w:line="240" w:lineRule="auto"/>
        <w:ind w:left="1020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 Wykonawca musi wykazać, że w okresie ostatnich pięciu lat przed upływem terminu składania ofert, a jeżeli okres prowadzenia działalności jest krótszy - w tym okresie wykonał przynajmniej dwie roboty polegającą na budowie lub przebudowie drogi o wartości nie mniejszej niż 60.000,00 zł brutto.</w:t>
      </w:r>
    </w:p>
    <w:p w:rsidR="00F100EB" w:rsidRPr="00F100EB" w:rsidRDefault="00F100EB" w:rsidP="00F100EB">
      <w:pPr>
        <w:numPr>
          <w:ilvl w:val="0"/>
          <w:numId w:val="2"/>
        </w:numPr>
        <w:spacing w:after="0" w:line="240" w:lineRule="auto"/>
        <w:ind w:left="612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F100EB" w:rsidRPr="00F100EB" w:rsidRDefault="00F100EB" w:rsidP="00F100EB">
      <w:pPr>
        <w:spacing w:after="0" w:line="240" w:lineRule="auto"/>
        <w:ind w:left="612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F100EB" w:rsidRPr="00F100EB" w:rsidRDefault="00F100EB" w:rsidP="00F100EB">
      <w:pPr>
        <w:numPr>
          <w:ilvl w:val="1"/>
          <w:numId w:val="2"/>
        </w:numPr>
        <w:spacing w:after="0" w:line="240" w:lineRule="auto"/>
        <w:ind w:left="1020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 Potencjał kadrowy - kierownik budowy specjalności drogowej - uprawnienia budowlane do kierowania robotami budowlanymi bez ograniczeń w specjalności drogowej, przynależność do Izby Inżynierów Budownictwa, co najmniej 5 lat doświadczenia zawodowego w kierowaniu robotami w w/w specjalności,</w:t>
      </w:r>
    </w:p>
    <w:p w:rsidR="00F100EB" w:rsidRPr="00F100EB" w:rsidRDefault="00F100EB" w:rsidP="00F100EB">
      <w:pPr>
        <w:numPr>
          <w:ilvl w:val="0"/>
          <w:numId w:val="2"/>
        </w:numPr>
        <w:spacing w:after="0" w:line="240" w:lineRule="auto"/>
        <w:ind w:left="612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F100EB" w:rsidRPr="00F100EB" w:rsidRDefault="00F100EB" w:rsidP="00F100EB">
      <w:pPr>
        <w:spacing w:after="0" w:line="240" w:lineRule="auto"/>
        <w:ind w:left="612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F100EB" w:rsidRPr="00F100EB" w:rsidRDefault="00F100EB" w:rsidP="00F100EB">
      <w:pPr>
        <w:numPr>
          <w:ilvl w:val="1"/>
          <w:numId w:val="2"/>
        </w:numPr>
        <w:spacing w:after="0" w:line="240" w:lineRule="auto"/>
        <w:ind w:left="1020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o Potencjał ekonomiczno-finansowy a) Wykonawca musi wykazać: I. dysponowanie własnymi środkami finansowymi (dopuszczalne jest tu wykazanie środków z kredytu obrotowego lub innego, o ile środki te nie są przeznaczone na zrealizowanie konkretnego celu) lub promesą kredytową w </w:t>
      </w:r>
      <w:r w:rsidRPr="00F100EB">
        <w:rPr>
          <w:rFonts w:ascii="Times New Roman" w:eastAsia="Times New Roman" w:hAnsi="Times New Roman" w:cs="Times New Roman"/>
          <w:lang w:eastAsia="pl-PL"/>
        </w:rPr>
        <w:lastRenderedPageBreak/>
        <w:t>wysokości nie mniejszej niż 60.000,00 (sześćdziesiąt tysięcy) zł; II. posiadanie ubezpieczenia od odpowiedzialności cywilnej w zakresie prowadzonej działalności gospodarczej, zgodnej z przedmiotem niniejszego zamówienia, na wartość nie mniejszą niż kwota 30.000,00 (trzydzieści tysięcy) zł.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100EB" w:rsidRPr="00F100EB" w:rsidRDefault="00F100EB" w:rsidP="00F100EB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100EB" w:rsidRPr="00F100EB" w:rsidRDefault="00F100EB" w:rsidP="00F100EB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F100EB">
        <w:rPr>
          <w:rFonts w:ascii="Times New Roman" w:eastAsia="Times New Roman" w:hAnsi="Times New Roman" w:cs="Times New Roman"/>
          <w:lang w:eastAsia="pl-PL"/>
        </w:rPr>
        <w:br/>
        <w:t>Wykonawca musi wykazać, że w okresie ostatnich pięciu lat przed upływem terminu składania ofert, a jeżeli okres prowadzenia działalności jest krótszy - w tym okresie wykonał przynajmniej dwie roboty polegającą na budowie lub przebudowie drogi o wartości nie mniejszej niż 60.000,00 zł brutto;</w:t>
      </w:r>
    </w:p>
    <w:p w:rsidR="00F100EB" w:rsidRPr="00F100EB" w:rsidRDefault="00F100EB" w:rsidP="00F100EB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100EB" w:rsidRPr="00F100EB" w:rsidRDefault="00F100EB" w:rsidP="00F100EB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100EB" w:rsidRPr="00F100EB" w:rsidRDefault="00F100EB" w:rsidP="00F100EB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F100EB" w:rsidRPr="00F100EB" w:rsidRDefault="00F100EB" w:rsidP="00F100EB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F100E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F100EB">
        <w:rPr>
          <w:rFonts w:ascii="Times New Roman" w:eastAsia="Times New Roman" w:hAnsi="Times New Roman" w:cs="Times New Roman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F100EB" w:rsidRPr="00F100EB" w:rsidRDefault="00F100EB" w:rsidP="00F100EB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F100EB" w:rsidRPr="00F100EB" w:rsidRDefault="00F100EB" w:rsidP="00F100EB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F100EB" w:rsidRPr="00F100EB" w:rsidRDefault="00F100EB" w:rsidP="00F100EB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F100EB" w:rsidRPr="00F100EB" w:rsidRDefault="00F100EB" w:rsidP="00F100EB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100E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F100EB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100EB" w:rsidRPr="00F100EB" w:rsidRDefault="00F100EB" w:rsidP="00F100EB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</w:t>
      </w:r>
      <w:r w:rsidRPr="00F100EB">
        <w:rPr>
          <w:rFonts w:ascii="Times New Roman" w:eastAsia="Times New Roman" w:hAnsi="Times New Roman" w:cs="Times New Roman"/>
          <w:lang w:eastAsia="pl-PL"/>
        </w:rPr>
        <w:lastRenderedPageBreak/>
        <w:t>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100EB" w:rsidRPr="00F100EB" w:rsidRDefault="00F100EB" w:rsidP="00F100EB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100EB" w:rsidRPr="00F100EB" w:rsidRDefault="00F100EB" w:rsidP="00F100EB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F100E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F100EB">
        <w:rPr>
          <w:rFonts w:ascii="Times New Roman" w:eastAsia="Times New Roman" w:hAnsi="Times New Roman" w:cs="Times New Roman"/>
          <w:lang w:eastAsia="pl-PL"/>
        </w:rPr>
        <w:t xml:space="preserve"> III.4.2.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III.4.3) Dokumenty podmiotów zagranicznych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F100EB" w:rsidRPr="00F100EB" w:rsidRDefault="00F100EB" w:rsidP="00F100EB">
      <w:pPr>
        <w:numPr>
          <w:ilvl w:val="0"/>
          <w:numId w:val="6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100EB" w:rsidRPr="00F100EB" w:rsidRDefault="00F100EB" w:rsidP="00F100EB">
      <w:pPr>
        <w:numPr>
          <w:ilvl w:val="0"/>
          <w:numId w:val="6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III.4.4) Dokumenty dotyczące przynależności do tej samej grupy kapitałowej</w:t>
      </w:r>
    </w:p>
    <w:p w:rsidR="00F100EB" w:rsidRPr="00F100EB" w:rsidRDefault="00F100EB" w:rsidP="00F100EB">
      <w:pPr>
        <w:numPr>
          <w:ilvl w:val="0"/>
          <w:numId w:val="7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Inne dokumenty niewymienione w </w:t>
      </w:r>
      <w:proofErr w:type="spellStart"/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 III.4) albo w </w:t>
      </w:r>
      <w:proofErr w:type="spellStart"/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proofErr w:type="spellEnd"/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 III.5)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>Formularz nr 1 niniejszej SIWZ), 2)w przypadku składania oferty przez wykonawców wspólnie ubiegających się o udzielenie zamówienia pełnomocnictwo do reprezentowania wszystkich Wykonawców. Pełnomocnik może być ustanowiony do reprezentowania Wykonawców w postępowaniu albo reprezentowania w postępowaniu i zawarcia umowy, 3)oświadczenie o spełnianiu warunków oraz o braku podstaw do wykluczenia z postępowania, na formularzu zgodnym z treścią Formularza nr 2 do niniejszej specyfikacji, 4)Zobowiązanie podmiotów do oddania do dyspozycji niezbędnych zasobów - jeżeli dotyczy, na formularzu zgodnym z treścią Formularza nr 5 do niniejszej specyfikacji, 5)dowód wniesienia wadium: a)w przypadku, gdy wadium wnoszone jest w pieniądzu, Wykonawca winien złożyć kserokopię polecenia przelewu, b)w przypadku, gdy wadium wnoszone jest w innej formie niż pieniądz, Wykonawca winien złożyć oryginał gwarancji lub poręczenia. 6)pełnomocnictwo do podpisania oferty, o ile prawo do podpisania oferty nie wynika z innych dokumentów złożonych wraz z ofertą.</w:t>
      </w:r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IV: PROCEDURA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F100EB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lang w:eastAsia="pl-PL"/>
        </w:rPr>
        <w:t xml:space="preserve">Warunki zmiany umowy 1.Zamawiający przewiduje możliwość zmian postanowień zawartej umowy w stosunku do treści oferty, na podstawie której dokonano wyboru Wykonawcy, w przypadku wystąpienia co najmniej jednej z okoliczności wymienionych poniżej, z uwzględnieniem podawanych warunków ich </w:t>
      </w:r>
      <w:r w:rsidRPr="00F100EB">
        <w:rPr>
          <w:rFonts w:ascii="Times New Roman" w:eastAsia="Times New Roman" w:hAnsi="Times New Roman" w:cs="Times New Roman"/>
          <w:lang w:eastAsia="pl-PL"/>
        </w:rPr>
        <w:lastRenderedPageBreak/>
        <w:t xml:space="preserve">wprowadzenia: 1)Zmiana terminu realizacji przedmiotu umowy a)Zmiany spowodowane warunkami atmosferycznymi, w szczególności: klęski żywiołowe, warunki atmosferyczne uniemożliwiające prowadzenie robót budowlanych, przeprowadzanie prób i sprawdzeń, dokonywanie odbiorów. b)Zmiany spowodowane warunkami geologicznymi, archeologicznymi lub terenowymi, w szczególności: niewypały i niewybuchy, wykopaliska archeologiczne nie przewidywane w SIWZ, odmienne od przyjętych w dokumentacji projektowej warunki geologiczne (kategorie gruntu, kurzawka, itp.), odmienne od przyjętych w dokumentacji projektowej warunki terenowe, w szczególności istnienie podziemnych urządzeń, instalacji lub obiektów infrastrukturalnych. c)Zmiany będące następstwem okoliczności leżących po stronie Zamawiającego, w szczególności: wstrzymanie robót przez Zamawiającego, konieczność usunięcia błędów lub wprowadzenia zmian w dokumentacji projektowej. d)Zmiany będące następstwem działania organów administracji, w szczególności: przekroczenie zakreślonych przez prawo terminów wydawania przez organy administracji decyzji, zezwoleń, </w:t>
      </w:r>
      <w:proofErr w:type="spellStart"/>
      <w:r w:rsidRPr="00F100EB">
        <w:rPr>
          <w:rFonts w:ascii="Times New Roman" w:eastAsia="Times New Roman" w:hAnsi="Times New Roman" w:cs="Times New Roman"/>
          <w:lang w:eastAsia="pl-PL"/>
        </w:rPr>
        <w:t>itp.,odmowa</w:t>
      </w:r>
      <w:proofErr w:type="spellEnd"/>
      <w:r w:rsidRPr="00F100EB">
        <w:rPr>
          <w:rFonts w:ascii="Times New Roman" w:eastAsia="Times New Roman" w:hAnsi="Times New Roman" w:cs="Times New Roman"/>
          <w:lang w:eastAsia="pl-PL"/>
        </w:rPr>
        <w:t xml:space="preserve"> wydania przez organy administracji wymaganych decyzji, zezwoleń, uzgodnień na skutek błędów w dokumentacji projektowej. e)Inne przyczyny zewnętrzne niezależne od Zamawiającego oraz Wykonawcy skutkujące niemożliwością prowadzenia prac. f)W przypadku wystąpienia którejkolwiek z okoliczności wymienionych w lit. a) - e) termin wykonania umowy może ulec odpowiedniemu przedłużeniu, o czas niezbędny do zakończenia wykonywania jej przedmiotu w sposób należyty, nie dłużej jednak niż o okres trwania tych okoliczności. 2)Zmiana sposobu spełnienia świadczenia, wynikająca ze zmian technologicznych, w szczególności: a)konieczność zrealizowania projektu przy zastosowaniu innych rozwiązań technicznych/technologicznych niż wskazane w dokumentacji projektowej, w sytuacji, gdyby zastosowanie przewidzianych rozwiązań groziło niewykonaniem lub wadliwym wykonaniem projektu, b)odmienne od przyjętych w dokumentacji projektowej warunki geologiczne (kategorie gruntu, kurzawka, itp.) skutkujące niemożliwością zrealizowania przedmiotu umowy przy dotychczasowych założeniach technologicznych, c)odmienne od przyjętych w dokumentacji projektowej warunki terenowe, w szczególności istnienie podziemnych urządzeń, instalacji lub obiektów infrastrukturalnych, d)konieczność zrealizowania projektu przy zastosowaniu innych rozwiązań technicznych lub materiałowych ze względu na zmiany obowiązującego prawa. 3)Zmiany osobowe - zmiana osób, przy pomocy, których Wykonawca realizuje przedmiot umowy na inne legitymujące się co najmniej równoważnymi uprawnieniami i kwalifikacjami, o których mowa w ustawie Prawo budowlane lub innych ustawach, a także SIWZ, będzie wymagała również zaakceptowania przez zamawiającego. 4)Kolizja z planowanymi lub równolegle prowadzonymi przez inne podmioty inwestycjami. W takim przypadku zmiany w umowie zostaną ograniczone do zmian koniecznych powodujących uniknięcie kolizji. 2.Wszystkie powyższe postanowienia stanowią katalog zmian, na które Zamawiający może wyrazić zgodę. Nie stanowią jednocześnie zobowiązania do wyrażenia takiej zgody.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F100EB">
        <w:rPr>
          <w:rFonts w:ascii="Times New Roman" w:eastAsia="Times New Roman" w:hAnsi="Times New Roman" w:cs="Times New Roman"/>
          <w:lang w:eastAsia="pl-PL"/>
        </w:rPr>
        <w:t> </w:t>
      </w: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http://bip.wegorzyno.pl/zamowienia/lista/13.dhtml</w:t>
      </w:r>
      <w:r w:rsidRPr="00F100EB">
        <w:rPr>
          <w:rFonts w:ascii="Times New Roman" w:eastAsia="Times New Roman" w:hAnsi="Times New Roman" w:cs="Times New Roman"/>
          <w:lang w:eastAsia="pl-PL"/>
        </w:rPr>
        <w:br/>
      </w: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Urząd Miejski Węgorzyno, Rynek 1, 73-155 Węgorzyno.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17.10.2013 godzina 09:00, miejsce: Oferty winny być złożone w sekretariacie Urząd Miejski Węgorzyno, Urząd Miejski Węgorzyno, Rynek 1, 73-155 Węgorzyno.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F100EB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F100EB" w:rsidRPr="00F100EB" w:rsidRDefault="00F100EB" w:rsidP="00F100EB">
      <w:pPr>
        <w:spacing w:after="0" w:line="240" w:lineRule="auto"/>
        <w:ind w:left="204"/>
        <w:rPr>
          <w:rFonts w:ascii="Times New Roman" w:eastAsia="Times New Roman" w:hAnsi="Times New Roman" w:cs="Times New Roman"/>
          <w:lang w:eastAsia="pl-PL"/>
        </w:rPr>
      </w:pPr>
      <w:r w:rsidRPr="00F100EB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00EB">
        <w:rPr>
          <w:rFonts w:ascii="Times New Roman" w:eastAsia="Times New Roman" w:hAnsi="Times New Roman" w:cs="Times New Roman"/>
          <w:lang w:eastAsia="pl-PL"/>
        </w:rPr>
        <w:t>nie</w:t>
      </w:r>
    </w:p>
    <w:p w:rsidR="00F100EB" w:rsidRPr="00F100EB" w:rsidRDefault="00F100EB" w:rsidP="00F100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6020" w:rsidRPr="00F100EB" w:rsidRDefault="00CD6020" w:rsidP="00F100EB">
      <w:pPr>
        <w:spacing w:after="0"/>
        <w:rPr>
          <w:rFonts w:ascii="Times New Roman" w:hAnsi="Times New Roman" w:cs="Times New Roman"/>
        </w:rPr>
      </w:pPr>
    </w:p>
    <w:sectPr w:rsidR="00CD6020" w:rsidRPr="00F100EB" w:rsidSect="00F100E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B25"/>
    <w:multiLevelType w:val="multilevel"/>
    <w:tmpl w:val="B128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679C"/>
    <w:multiLevelType w:val="multilevel"/>
    <w:tmpl w:val="358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0D83"/>
    <w:multiLevelType w:val="multilevel"/>
    <w:tmpl w:val="FE2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27AC2"/>
    <w:multiLevelType w:val="multilevel"/>
    <w:tmpl w:val="554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02D25"/>
    <w:multiLevelType w:val="multilevel"/>
    <w:tmpl w:val="3C2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D7719"/>
    <w:multiLevelType w:val="multilevel"/>
    <w:tmpl w:val="B92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D16AA"/>
    <w:multiLevelType w:val="multilevel"/>
    <w:tmpl w:val="371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00EB"/>
    <w:rsid w:val="003444D4"/>
    <w:rsid w:val="00807997"/>
    <w:rsid w:val="00931C58"/>
    <w:rsid w:val="00CD6020"/>
    <w:rsid w:val="00F1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0EB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100EB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100EB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00EB"/>
    <w:rPr>
      <w:color w:val="0000FF"/>
      <w:u w:val="single"/>
    </w:rPr>
  </w:style>
  <w:style w:type="paragraph" w:customStyle="1" w:styleId="bold">
    <w:name w:val="bold"/>
    <w:basedOn w:val="Normalny"/>
    <w:rsid w:val="00F100EB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100EB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91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egorzyno.pl/zamowienia/lista/13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2267</Words>
  <Characters>13602</Characters>
  <Application>Microsoft Office Word</Application>
  <DocSecurity>0</DocSecurity>
  <Lines>113</Lines>
  <Paragraphs>31</Paragraphs>
  <ScaleCrop>false</ScaleCrop>
  <Company/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1</cp:revision>
  <dcterms:created xsi:type="dcterms:W3CDTF">2013-10-03T08:41:00Z</dcterms:created>
  <dcterms:modified xsi:type="dcterms:W3CDTF">2013-10-03T08:43:00Z</dcterms:modified>
</cp:coreProperties>
</file>