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E5" w:rsidRPr="00C531E5" w:rsidRDefault="00C531E5" w:rsidP="00C531E5">
      <w:pPr>
        <w:spacing w:after="0" w:line="260" w:lineRule="atLeast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Adres strony internetowej, na której Zamawiający udostępnia Specyfikację Istotnych Warunków Zamówienia:</w:t>
      </w:r>
    </w:p>
    <w:p w:rsidR="00C531E5" w:rsidRPr="00C531E5" w:rsidRDefault="00C531E5" w:rsidP="00C531E5">
      <w:pPr>
        <w:spacing w:after="0" w:line="260" w:lineRule="atLeast"/>
        <w:rPr>
          <w:rFonts w:ascii="Arial" w:eastAsia="Times New Roman" w:hAnsi="Arial" w:cs="Arial"/>
          <w:lang w:eastAsia="pl-PL"/>
        </w:rPr>
      </w:pPr>
      <w:hyperlink r:id="rId5" w:tgtFrame="_blank" w:history="1">
        <w:r w:rsidRPr="00C531E5">
          <w:rPr>
            <w:rFonts w:ascii="Arial" w:eastAsia="Times New Roman" w:hAnsi="Arial" w:cs="Arial"/>
            <w:color w:val="0000FF"/>
            <w:u w:val="single"/>
            <w:lang w:eastAsia="pl-PL"/>
          </w:rPr>
          <w:t>bip.wegorzyno.pl/zamowienia.dhtml</w:t>
        </w:r>
      </w:hyperlink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1E5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C531E5" w:rsidRDefault="00C531E5" w:rsidP="00C531E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Węgorzyno: Przebudowa wewnętrzna budynku mieszkalnego wraz ze zmianą sposobu użytkowania z przeznaczeniem na świetlicę wiejską w Ginawie.</w:t>
      </w:r>
      <w:r w:rsidRPr="00C531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53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119344 - 2013; data zamieszczenia: 26.03.2013</w:t>
      </w:r>
      <w:r w:rsidRPr="00C531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531E5">
        <w:rPr>
          <w:rFonts w:ascii="Arial" w:eastAsia="Times New Roman" w:hAnsi="Arial" w:cs="Arial"/>
          <w:lang w:eastAsia="pl-PL"/>
        </w:rPr>
        <w:t>OGŁOSZENIE O ZAMÓWIENIU - roboty budowlane</w:t>
      </w:r>
    </w:p>
    <w:p w:rsidR="00C531E5" w:rsidRPr="00C531E5" w:rsidRDefault="00C531E5" w:rsidP="00C531E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C531E5">
        <w:rPr>
          <w:rFonts w:ascii="Arial" w:eastAsia="Times New Roman" w:hAnsi="Arial" w:cs="Arial"/>
          <w:lang w:eastAsia="pl-PL"/>
        </w:rPr>
        <w:t xml:space="preserve"> obowiązkowe.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C531E5">
        <w:rPr>
          <w:rFonts w:ascii="Arial" w:eastAsia="Times New Roman" w:hAnsi="Arial" w:cs="Arial"/>
          <w:lang w:eastAsia="pl-PL"/>
        </w:rPr>
        <w:t xml:space="preserve"> zamówienia publicznego.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SEKCJA I: ZAMAWIAJĄCY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I. 1) NAZWA I ADRES:</w:t>
      </w:r>
      <w:r w:rsidRPr="00C531E5">
        <w:rPr>
          <w:rFonts w:ascii="Arial" w:eastAsia="Times New Roman" w:hAnsi="Arial" w:cs="Arial"/>
          <w:lang w:eastAsia="pl-PL"/>
        </w:rPr>
        <w:t xml:space="preserve"> Gmina Węgorzyno , Rynek 1, 73-155 Węgorzyno, woj. zachodniopomorskie, tel. 91 3971563, faks 91 3971567.</w:t>
      </w:r>
    </w:p>
    <w:p w:rsidR="00C531E5" w:rsidRPr="00C531E5" w:rsidRDefault="00C531E5" w:rsidP="00C531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Adres strony internetowej zamawiającego:</w:t>
      </w:r>
      <w:r w:rsidRPr="00C531E5">
        <w:rPr>
          <w:rFonts w:ascii="Arial" w:eastAsia="Times New Roman" w:hAnsi="Arial" w:cs="Arial"/>
          <w:lang w:eastAsia="pl-PL"/>
        </w:rPr>
        <w:t xml:space="preserve"> www.wegorzyno.com.pl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I. 2) RODZAJ ZAMAWIAJĄCEGO:</w:t>
      </w:r>
      <w:r w:rsidRPr="00C531E5">
        <w:rPr>
          <w:rFonts w:ascii="Arial" w:eastAsia="Times New Roman" w:hAnsi="Arial" w:cs="Arial"/>
          <w:lang w:eastAsia="pl-PL"/>
        </w:rPr>
        <w:t xml:space="preserve"> Administracja samorządowa.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SEKCJA II: PRZEDMIOT ZAMÓWIENIA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II.1) OKREŚLENIE PRZEDMIOTU ZAMÓWIENIA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II.1.1) Nazwa nadana zamówieniu przez zamawiającego:</w:t>
      </w:r>
      <w:r w:rsidRPr="00C531E5">
        <w:rPr>
          <w:rFonts w:ascii="Arial" w:eastAsia="Times New Roman" w:hAnsi="Arial" w:cs="Arial"/>
          <w:lang w:eastAsia="pl-PL"/>
        </w:rPr>
        <w:t xml:space="preserve"> Przebudowa wewnętrzna budynku mieszkalnego wraz ze zmianą sposobu użytkowania z przeznaczeniem na świetlicę wiejską w Ginawie..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II.1.2) Rodzaj zamówienia:</w:t>
      </w:r>
      <w:r w:rsidRPr="00C531E5">
        <w:rPr>
          <w:rFonts w:ascii="Arial" w:eastAsia="Times New Roman" w:hAnsi="Arial" w:cs="Arial"/>
          <w:lang w:eastAsia="pl-PL"/>
        </w:rPr>
        <w:t xml:space="preserve"> roboty budowlane.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II.1.4) Określenie przedmiotu oraz wielkości lub zakresu zamówienia:</w:t>
      </w:r>
      <w:r w:rsidRPr="00C531E5">
        <w:rPr>
          <w:rFonts w:ascii="Arial" w:eastAsia="Times New Roman" w:hAnsi="Arial" w:cs="Arial"/>
          <w:lang w:eastAsia="pl-PL"/>
        </w:rPr>
        <w:t xml:space="preserve"> 1.Przedmiotem zamówienia jest przebudowa wewnętrzna budynku mieszkalnego wraz ze zmianą sposobu użytkowania z przeznaczeniem na świetlicę wiejską w Ginawie. 2.Szczegółowe określenie przedmiotu zamówienia zawarte jest w: a)Projekcie budowlano-wykonawczym, b)Ogólnej i szczegółowej specyfikacji technicznej. 3.Kod Wspólnego Słownika Zamówień CPV: a.45.00.00.00 - Roboty budowlane b.45.21.23.00 - Roboty budowlane w zakresie budowy artystycznych i kulturalnych obiektów budowlanych 4.Załatwienie wszystkich formalności i kosztów związanych z wykonaniem przedmiotu zamówienia leży po stronie Wykonawcy Robót. 5.Obsługa geodezyjna wraz z inwentaryzacją powykonawczą i koszty z tym związane leżą po stronie Wykonawcy Robót. 6.Uzyskanie pozwolenia na użytkowanie i koszty z tym związane leżą po stronie Wykonawcy Robót. 7.Koszt zabezpieczenia terenu robót musi być włączony w cenę oferty. 8.Do wykonania zamówienia Wykonawca zobowiązany jest użyć materiałów gwarantujących odpowiednią jakość, o parametrach technicznych i jakościowych odpowiadających właściwościom materiałów przyjętych w projekcie i dopuszczonych do stosowania. Przy wykonywaniu robót budowlanych Wykonawca zastosuje wyroby budowlane wprowadzone do obrotu zgodnie z zasadami określonymi w ustawie z dnia 16 kwietnia 2004 r. o wyrobach budowlanych (Dz. U. Nr 92, poz. 881 z </w:t>
      </w:r>
      <w:proofErr w:type="spellStart"/>
      <w:r w:rsidRPr="00C531E5">
        <w:rPr>
          <w:rFonts w:ascii="Arial" w:eastAsia="Times New Roman" w:hAnsi="Arial" w:cs="Arial"/>
          <w:lang w:eastAsia="pl-PL"/>
        </w:rPr>
        <w:t>późn</w:t>
      </w:r>
      <w:proofErr w:type="spellEnd"/>
      <w:r w:rsidRPr="00C531E5">
        <w:rPr>
          <w:rFonts w:ascii="Arial" w:eastAsia="Times New Roman" w:hAnsi="Arial" w:cs="Arial"/>
          <w:lang w:eastAsia="pl-PL"/>
        </w:rPr>
        <w:t xml:space="preserve">. zm.) oraz w przepisach wykonawczych do tej ustawy. 9.Wykonawca ma obowiązek posiadać w stosunku do użytych materiałów i urządzeń dokumenty potwierdzające pozwolenie na zastosowanie w budownictwie (atesty, certyfikaty, aprobaty techniczne, świadectwa jakości). 10.Wykonawca wykona, przygotuje oraz złoży u Zamawiającego (podczas odbioru końcowego robót) w 2 egz., w formie trwale spiętej, wszelkie dokumenty za wykonany przedmiot zamówienia, a zawłaszcza: a)protokoły z badania materiałów, b)dokumenty potwierdzające jakość materiałów i urządzeń użytych do wykonania przedmiotu zamówienia, c)inne dokumenty zgromadzone w trakcie wykonywania przedmiotu zamówienia, a odnoszące się do jego realizacji, zwłaszcza rysunki ze zmianami naniesionymi w trakcie realizacji zadania. 11.Podczas realizacji inwestycji Wykonawca udostępni Zamawiającemu wgląd w materiały budowlane, które będą użyte do wykonania przedmiotu zamówienia. 12.Ewentualne podane w opisach nazwy własne nie mają na celu naruszenie art. 29 i 7 ustawy z dnia 29 stycznia 2004 r. Prawo zamówień publicznych (Dz. U. z 2010 r. Nr 113, poz. 759 z </w:t>
      </w:r>
      <w:proofErr w:type="spellStart"/>
      <w:r w:rsidRPr="00C531E5">
        <w:rPr>
          <w:rFonts w:ascii="Arial" w:eastAsia="Times New Roman" w:hAnsi="Arial" w:cs="Arial"/>
          <w:lang w:eastAsia="pl-PL"/>
        </w:rPr>
        <w:t>późn</w:t>
      </w:r>
      <w:proofErr w:type="spellEnd"/>
      <w:r w:rsidRPr="00C531E5">
        <w:rPr>
          <w:rFonts w:ascii="Arial" w:eastAsia="Times New Roman" w:hAnsi="Arial" w:cs="Arial"/>
          <w:lang w:eastAsia="pl-PL"/>
        </w:rPr>
        <w:t xml:space="preserve">. zm.), a mają jedynie za zadanie sprecyzowanie oczekiwań jakościowych i technologicznych Zamawiającego. Zamawiający dopuszcza rozwiązania równoważne pod warunkiem spełnienia tego samego poziomu technologicznego, wydajnościowego I funkcjonalnego założonego w projekcie. Przyjęcie rozwiązań równoważnych powodujące konieczność ingerencji w dokumentację projektową i wydane decyzje administracyjne wymagają </w:t>
      </w:r>
      <w:r w:rsidRPr="00C531E5">
        <w:rPr>
          <w:rFonts w:ascii="Arial" w:eastAsia="Times New Roman" w:hAnsi="Arial" w:cs="Arial"/>
          <w:lang w:eastAsia="pl-PL"/>
        </w:rPr>
        <w:lastRenderedPageBreak/>
        <w:t>ewentualnej zgody autora projektu w zakresie ochrony praw autorskich. Koszty związane z koniecznością zmian w projekcie i wydanych decyzjach administracyjnych leżą po stronie Wykonawcy. Termin wykonania całości przedmiotu zamówienia musi uwzględniać czas niezbędny na wykonanie ewentualnych zmian..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II.1.6) Wspólny Słownik Zamówień (CPV):</w:t>
      </w:r>
      <w:r w:rsidRPr="00C531E5">
        <w:rPr>
          <w:rFonts w:ascii="Arial" w:eastAsia="Times New Roman" w:hAnsi="Arial" w:cs="Arial"/>
          <w:lang w:eastAsia="pl-PL"/>
        </w:rPr>
        <w:t xml:space="preserve"> 45.00.00.00-0, 45.21.23.00-0.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II.1.7) Czy dopuszcza się złożenie oferty częściowej:</w:t>
      </w:r>
      <w:r w:rsidRPr="00C531E5">
        <w:rPr>
          <w:rFonts w:ascii="Arial" w:eastAsia="Times New Roman" w:hAnsi="Arial" w:cs="Arial"/>
          <w:lang w:eastAsia="pl-PL"/>
        </w:rPr>
        <w:t xml:space="preserve"> nie.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II.1.8) Czy dopuszcza się złożenie oferty wariantowej:</w:t>
      </w:r>
      <w:r w:rsidRPr="00C531E5">
        <w:rPr>
          <w:rFonts w:ascii="Arial" w:eastAsia="Times New Roman" w:hAnsi="Arial" w:cs="Arial"/>
          <w:lang w:eastAsia="pl-PL"/>
        </w:rPr>
        <w:t xml:space="preserve"> nie.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II.2) CZAS TRWANIA ZAMÓWIENIA LUB TERMIN WYKONANIA:</w:t>
      </w:r>
      <w:r w:rsidRPr="00C531E5">
        <w:rPr>
          <w:rFonts w:ascii="Arial" w:eastAsia="Times New Roman" w:hAnsi="Arial" w:cs="Arial"/>
          <w:lang w:eastAsia="pl-PL"/>
        </w:rPr>
        <w:t xml:space="preserve"> Okres w miesiącach: 6.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SEKCJA III: INFORMACJE O CHARAKTERZE PRAWNYM, EKONOMICZNYM, FINANSOWYM I TECHNICZNYM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III.1) WADIUM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Informacja na temat wadium:</w:t>
      </w:r>
      <w:r w:rsidRPr="00C531E5">
        <w:rPr>
          <w:rFonts w:ascii="Arial" w:eastAsia="Times New Roman" w:hAnsi="Arial" w:cs="Arial"/>
          <w:lang w:eastAsia="pl-PL"/>
        </w:rPr>
        <w:t xml:space="preserve"> Każdy Wykonawca zobowiązany jest zabezpieczyć swą ofertę wadium, w wysokości: 15.000,00 (piętnaście tysięcy) PLN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III.2) ZALICZKI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III.3) WARUNKI UDZIAŁU W POSTĘPOWANIU ORAZ OPIS SPOSOBU DOKONYWANIA OCENY SPEŁNIANIA TYCH WARUNKÓW</w:t>
      </w:r>
    </w:p>
    <w:p w:rsidR="00C531E5" w:rsidRPr="00C531E5" w:rsidRDefault="00C531E5" w:rsidP="00C531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III.3.2) Wiedza i doświadczenie</w:t>
      </w:r>
    </w:p>
    <w:p w:rsidR="00C531E5" w:rsidRPr="00C531E5" w:rsidRDefault="00C531E5" w:rsidP="00C531E5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C531E5" w:rsidRPr="00C531E5" w:rsidRDefault="00C531E5" w:rsidP="00C531E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Wykonawca musi wykazać, że w okresie ostatnich pięciu lat przed upływem terminu składania ofert, a jeżeli okres prowadzenia działalności jest krótszy - w tym okresie wykonał przynajmniej jedną robotę polegającą na budowie lub przebudowie budynku o wartości nie mniejszej niż 700.000,00 zł brutto.</w:t>
      </w:r>
    </w:p>
    <w:p w:rsidR="00C531E5" w:rsidRPr="00C531E5" w:rsidRDefault="00C531E5" w:rsidP="00C531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III.3.4) Osoby zdolne do wykonania zamówienia</w:t>
      </w:r>
    </w:p>
    <w:p w:rsidR="00C531E5" w:rsidRPr="00C531E5" w:rsidRDefault="00C531E5" w:rsidP="00C531E5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C531E5" w:rsidRPr="00C531E5" w:rsidRDefault="00C531E5" w:rsidP="00C531E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Wykonawca musi wykazać, że dysponuje następującymi osobami: - kierownik budowy specjalności konstrukcyjno-budowlanej - uprawnienia budowlane do kierowania robotami budowlanymi bez ograniczeń w specjalności konstrukcyjno-budowlanej, przynależność do Izby Inżynierów Budownictwa, co najmniej 5 lat doświadczenia zawodowego w kierowaniu robotami w w/w specjalności, - kierownik budowy specjalności sanitarnej - uprawnienia budowlane do kierowania robotami budowlanymi bez ograniczeń w specjalności instalacyjnej w zakresie sieci, instalacji i urządzeń cieplnych, wentylacyjnych, gazowych, wodociągowych i kanalizacyjnych, przynależność do Izby Inżynierów Budownictwa, co najmniej 5 lat doświadczenia zawodowego w kierowaniu robotami w w/w specjalności, - kierownik budowy specjalności elektrycznej - uprawnienia do kierowania robotami budowlanymi bez ograniczeń w specjalności instalacyjnej w zakresie sieci, instalacji i urządzeń elektrycznych i elektroenergetycznych, przynależność do Izby Inżynierów Budownictwa, co najmniej 5 lat doświadczenia zawodowego w kierowaniu robotami w w/w specjalności, b) Doświadczenie zawodowe, o którym mowa w lit. a) liczone jest od dnia uzyskania stosownych uprawnień.</w:t>
      </w:r>
    </w:p>
    <w:p w:rsidR="00C531E5" w:rsidRPr="00C531E5" w:rsidRDefault="00C531E5" w:rsidP="00C531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III.3.5) Sytuacja ekonomiczna i finansowa</w:t>
      </w:r>
    </w:p>
    <w:p w:rsidR="00C531E5" w:rsidRPr="00C531E5" w:rsidRDefault="00C531E5" w:rsidP="00C531E5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C531E5" w:rsidRPr="00C531E5" w:rsidRDefault="00C531E5" w:rsidP="00C531E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 xml:space="preserve">Wykonawca musi wykazać: I. dysponowanie własnymi środkami finansowymi (dopuszczalne jest tu wykazanie środków z kredytu obrotowego lub innego, o ile środki te nie są przeznaczone na zrealizowanie konkretnego celu) lub promesą kredytową w wysokości nie mniejszej niż 700.000,00 (siedemset tysięcy) zł; II. posiadanie ubezpieczenia od odpowiedzialności cywilnej w zakresie prowadzonej działalności gospodarczej, zgodnej z przedmiotem niniejszego zamówienia, na wartość nie mniejszą niż kwota 350.000,00 (trzysta pięćdziesiąt tysięcy) zł. b)Wykonawcy wspólnie ubiegający się o udzielenie niniejszego zamówienia muszą wykazać, że warunek określony w </w:t>
      </w:r>
      <w:proofErr w:type="spellStart"/>
      <w:r w:rsidRPr="00C531E5">
        <w:rPr>
          <w:rFonts w:ascii="Arial" w:eastAsia="Times New Roman" w:hAnsi="Arial" w:cs="Arial"/>
          <w:lang w:eastAsia="pl-PL"/>
        </w:rPr>
        <w:t>pkt</w:t>
      </w:r>
      <w:proofErr w:type="spellEnd"/>
      <w:r w:rsidRPr="00C531E5">
        <w:rPr>
          <w:rFonts w:ascii="Arial" w:eastAsia="Times New Roman" w:hAnsi="Arial" w:cs="Arial"/>
          <w:lang w:eastAsia="pl-PL"/>
        </w:rPr>
        <w:t xml:space="preserve"> I </w:t>
      </w:r>
      <w:proofErr w:type="spellStart"/>
      <w:r w:rsidRPr="00C531E5">
        <w:rPr>
          <w:rFonts w:ascii="Arial" w:eastAsia="Times New Roman" w:hAnsi="Arial" w:cs="Arial"/>
          <w:lang w:eastAsia="pl-PL"/>
        </w:rPr>
        <w:t>i</w:t>
      </w:r>
      <w:proofErr w:type="spellEnd"/>
      <w:r w:rsidRPr="00C531E5">
        <w:rPr>
          <w:rFonts w:ascii="Arial" w:eastAsia="Times New Roman" w:hAnsi="Arial" w:cs="Arial"/>
          <w:lang w:eastAsia="pl-PL"/>
        </w:rPr>
        <w:t xml:space="preserve"> II spełniają łącznie wszyscy Wykonawcy.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 xml:space="preserve">III.4) INFORMACJA O OŚWIADCZENIACH LUB DOKUMENTACH, JAKIE MAJĄ DOSTARCZYĆ WYKONAWCY W CELU POTWIERDZENIA SPEŁNIANIA WARUNKÓW </w:t>
      </w:r>
      <w:r w:rsidRPr="00C531E5">
        <w:rPr>
          <w:rFonts w:ascii="Arial" w:eastAsia="Times New Roman" w:hAnsi="Arial" w:cs="Arial"/>
          <w:b/>
          <w:bCs/>
          <w:lang w:eastAsia="pl-PL"/>
        </w:rPr>
        <w:lastRenderedPageBreak/>
        <w:t>UDZIAŁU W POSTĘPOWANIU ORAZ NIEPODLEGANIA WYKLUCZENIU NA PODSTAWIE ART. 24 UST. 1 USTAWY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531E5" w:rsidRPr="00C531E5" w:rsidRDefault="00C531E5" w:rsidP="00C531E5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531E5" w:rsidRPr="00C531E5" w:rsidRDefault="00C531E5" w:rsidP="00C531E5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C531E5">
        <w:rPr>
          <w:rFonts w:ascii="Arial" w:eastAsia="Times New Roman" w:hAnsi="Arial" w:cs="Arial"/>
          <w:lang w:eastAsia="pl-PL"/>
        </w:rPr>
        <w:br/>
        <w:t>Roboty polegające na budowie lub przebudowie budynku o wartości nie mniejszej niż 700.000,00 zł brutto.;</w:t>
      </w:r>
    </w:p>
    <w:p w:rsidR="00C531E5" w:rsidRPr="00C531E5" w:rsidRDefault="00C531E5" w:rsidP="00C531E5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531E5" w:rsidRPr="00C531E5" w:rsidRDefault="00C531E5" w:rsidP="00C531E5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531E5" w:rsidRPr="00C531E5" w:rsidRDefault="00C531E5" w:rsidP="00C531E5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C531E5" w:rsidRPr="00C531E5" w:rsidRDefault="00C531E5" w:rsidP="00C531E5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C531E5">
        <w:rPr>
          <w:rFonts w:ascii="Arial" w:eastAsia="Times New Roman" w:hAnsi="Arial" w:cs="Arial"/>
          <w:lang w:eastAsia="pl-PL"/>
        </w:rPr>
        <w:t>pkt</w:t>
      </w:r>
      <w:proofErr w:type="spellEnd"/>
      <w:r w:rsidRPr="00C531E5">
        <w:rPr>
          <w:rFonts w:ascii="Arial" w:eastAsia="Times New Roman" w:hAnsi="Arial" w:cs="Arial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C531E5" w:rsidRPr="00C531E5" w:rsidRDefault="00C531E5" w:rsidP="00C531E5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C531E5" w:rsidRPr="00C531E5" w:rsidRDefault="00C531E5" w:rsidP="00C531E5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III.4.2) W zakresie potwierdzenia niepodlegania wykluczeniu na podstawie art. 24 ust. 1 ustawy, należy przedłożyć:</w:t>
      </w:r>
    </w:p>
    <w:p w:rsidR="00C531E5" w:rsidRPr="00C531E5" w:rsidRDefault="00C531E5" w:rsidP="00C531E5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oświadczenie o braku podstaw do wykluczenia;</w:t>
      </w:r>
    </w:p>
    <w:p w:rsidR="00C531E5" w:rsidRPr="00C531E5" w:rsidRDefault="00C531E5" w:rsidP="00C531E5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531E5">
        <w:rPr>
          <w:rFonts w:ascii="Arial" w:eastAsia="Times New Roman" w:hAnsi="Arial" w:cs="Arial"/>
          <w:lang w:eastAsia="pl-PL"/>
        </w:rPr>
        <w:t>pkt</w:t>
      </w:r>
      <w:proofErr w:type="spellEnd"/>
      <w:r w:rsidRPr="00C531E5">
        <w:rPr>
          <w:rFonts w:ascii="Arial" w:eastAsia="Times New Roman" w:hAnsi="Arial" w:cs="Arial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531E5" w:rsidRPr="00C531E5" w:rsidRDefault="00C531E5" w:rsidP="00C531E5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 xml:space="preserve">aktualne zaświadczenie właściwego naczelnika urzędu skarbowego potwierdzające, że wykonawca nie zalega z opłacaniem podatków, lub zaświadczenie, że uzyskał </w:t>
      </w:r>
      <w:r w:rsidRPr="00C531E5">
        <w:rPr>
          <w:rFonts w:ascii="Arial" w:eastAsia="Times New Roman" w:hAnsi="Arial" w:cs="Arial"/>
          <w:lang w:eastAsia="pl-PL"/>
        </w:rPr>
        <w:lastRenderedPageBreak/>
        <w:t>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531E5" w:rsidRPr="00C531E5" w:rsidRDefault="00C531E5" w:rsidP="00C531E5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III.4.3) Dokumenty podmiotów zagranicznych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Jeżeli wykonawca ma siedzibę lub miejsce zamieszkania poza terytorium Rzeczypospolitej Polskiej, przedkłada: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III.4.3.1) dokument wystawiony w kraju, w którym ma siedzibę lub miejsce zamieszkania potwierdzający, że:</w:t>
      </w:r>
    </w:p>
    <w:p w:rsidR="00C531E5" w:rsidRPr="00C531E5" w:rsidRDefault="00C531E5" w:rsidP="00C531E5">
      <w:pPr>
        <w:numPr>
          <w:ilvl w:val="0"/>
          <w:numId w:val="6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531E5" w:rsidRPr="00C531E5" w:rsidRDefault="00C531E5" w:rsidP="00C531E5">
      <w:pPr>
        <w:numPr>
          <w:ilvl w:val="0"/>
          <w:numId w:val="6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531E5" w:rsidRPr="00C531E5" w:rsidRDefault="00C531E5" w:rsidP="00C531E5">
      <w:pPr>
        <w:numPr>
          <w:ilvl w:val="0"/>
          <w:numId w:val="6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III.4.4) Dokumenty dotyczące przynależności do tej samej grupy kapitałowej</w:t>
      </w:r>
    </w:p>
    <w:p w:rsidR="00C531E5" w:rsidRPr="00C531E5" w:rsidRDefault="00C531E5" w:rsidP="00C531E5">
      <w:pPr>
        <w:numPr>
          <w:ilvl w:val="0"/>
          <w:numId w:val="7"/>
        </w:numPr>
        <w:spacing w:after="0" w:line="240" w:lineRule="auto"/>
        <w:ind w:right="272"/>
        <w:jc w:val="both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III.6) INNE DOKUMENTY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 xml:space="preserve">Inne dokumenty niewymienione w </w:t>
      </w:r>
      <w:proofErr w:type="spellStart"/>
      <w:r w:rsidRPr="00C531E5">
        <w:rPr>
          <w:rFonts w:ascii="Arial" w:eastAsia="Times New Roman" w:hAnsi="Arial" w:cs="Arial"/>
          <w:lang w:eastAsia="pl-PL"/>
        </w:rPr>
        <w:t>pkt</w:t>
      </w:r>
      <w:proofErr w:type="spellEnd"/>
      <w:r w:rsidRPr="00C531E5">
        <w:rPr>
          <w:rFonts w:ascii="Arial" w:eastAsia="Times New Roman" w:hAnsi="Arial" w:cs="Arial"/>
          <w:lang w:eastAsia="pl-PL"/>
        </w:rPr>
        <w:t xml:space="preserve"> III.4) albo w </w:t>
      </w:r>
      <w:proofErr w:type="spellStart"/>
      <w:r w:rsidRPr="00C531E5">
        <w:rPr>
          <w:rFonts w:ascii="Arial" w:eastAsia="Times New Roman" w:hAnsi="Arial" w:cs="Arial"/>
          <w:lang w:eastAsia="pl-PL"/>
        </w:rPr>
        <w:t>pkt</w:t>
      </w:r>
      <w:proofErr w:type="spellEnd"/>
      <w:r w:rsidRPr="00C531E5">
        <w:rPr>
          <w:rFonts w:ascii="Arial" w:eastAsia="Times New Roman" w:hAnsi="Arial" w:cs="Arial"/>
          <w:lang w:eastAsia="pl-PL"/>
        </w:rPr>
        <w:t xml:space="preserve"> III.5)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1)wypełniony formularz Oferty (Formularz nr 1 niniejszej SIWZ), 2)w przypadku składania oferty przez wykonawców wspólnie ubiegających się o udzielenie zamówienia pełnomocnictwo do reprezentowania wszystkich Wykonawców. Pełnomocnik może być ustanowiony do reprezentowania Wykonawców w postępowaniu albo reprezentowania w postępowaniu i zawarcia umowy, 3)dowód wniesienia wadium: a)w przypadku, gdy wadium wnoszone jest w pieniądzu, Wykonawca winien złożyć kserokopię polecenia przelewu, b)w przypadku, gdy wadium wnoszone jest w innej formie niż pieniądz, Wykonawca winien złożyć oryginał gwarancji lub poręczenia. 4)pełnomocnictwo do podpisania oferty, o ile prawo do podpisania oferty nie wynika z innych dokumentów złożonych wraz z ofertą.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>SEKCJA IV: PROCEDURA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IV.1) TRYB UDZIELENIA ZAMÓWIENIA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IV.1.1) Tryb udzielenia zamówienia:</w:t>
      </w:r>
      <w:r w:rsidRPr="00C531E5">
        <w:rPr>
          <w:rFonts w:ascii="Arial" w:eastAsia="Times New Roman" w:hAnsi="Arial" w:cs="Arial"/>
          <w:lang w:eastAsia="pl-PL"/>
        </w:rPr>
        <w:t xml:space="preserve"> przetarg nieograniczony.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IV.2) KRYTERIA OCENY OFERT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C531E5">
        <w:rPr>
          <w:rFonts w:ascii="Arial" w:eastAsia="Times New Roman" w:hAnsi="Arial" w:cs="Arial"/>
          <w:lang w:eastAsia="pl-PL"/>
        </w:rPr>
        <w:t>najniższa cena.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IV.3) ZMIANA UMOWY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Dopuszczalne zmiany postanowień umowy oraz określenie warunków zmian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lang w:eastAsia="pl-PL"/>
        </w:rPr>
        <w:t xml:space="preserve">1.Zamawiający przewiduje możliwość zmian postanowień zawartej umowy w stosunku do treści oferty, na podstawie której dokonano wyboru Wykonawcy, w przypadku wystąpienia co najmniej jednej z okoliczności wymienionych poniżej, z uwzględnieniem podawanych warunków ich </w:t>
      </w:r>
      <w:r w:rsidRPr="00C531E5">
        <w:rPr>
          <w:rFonts w:ascii="Arial" w:eastAsia="Times New Roman" w:hAnsi="Arial" w:cs="Arial"/>
          <w:lang w:eastAsia="pl-PL"/>
        </w:rPr>
        <w:lastRenderedPageBreak/>
        <w:t>wprowadzenia: 1)Zmiana terminu realizacji przedmiotu umowy a)Zmiany spowodowane warunkami atmosferycznymi, w szczególności: -klęski żywiołowe, -warunki atmosferyczne uniemożliwiające prowadzenie robót budowlanych, przeprowadzanie prób i sprawdzeń, dokonywanie odbiorów. b)Zmiany spowodowane warunkami geologicznymi, archeologicznymi lub terenowymi, w szczególności: -niewypały i niewybuchy, -wykopaliska archeologiczne nie przewidywane w SIWZ, -odmienne od przyjętych w dokumentacji projektowej warunki geologiczne (kategorie gruntu, kurzawka, itp.), -odmienne od przyjętych w dokumentacji projektowej warunki terenowe, w szczególności istnienie podziemnych urządzeń, instalacji lub obiektów infrastrukturalnych. c)Zmiany będące następstwem okoliczności leżących po stronie Zamawiającego, w szczególności: -wstrzymanie robót przez Zamawiającego, -konieczność usunięcia błędów lub wprowadzenia zmian w dokumentacji projektowej. d)Zmiany będące następstwem działania organów administracji, w szczególności: -przekroczenie zakreślonych przez prawo terminów wydawania przez organy administracji decyzji, zezwoleń, itp., -odmowa wydania przez organy administracji wymaganych decyzji, zezwoleń, uzgodnień na skutek błędów w dokumentacji projektowej. e)Inne przyczyny zewnętrzne niezależne od Zamawiającego oraz Wykonawcy skutkujące niemożliwością prowadzenia prac. f)W przypadku wystąpienia którejkolwiek z okoliczności wymienionych w lit. a) - e) termin wykonania umowy może ulec odpowiedniemu przedłużeniu, o czas niezbędny do zakończenia wykonywania jej przedmiotu w sposób należyty, nie dłużej jednak niż o okres trwania tych okoliczności. 2)Zmiana sposobu spełnienia świadczenia, wynikająca ze zmian technologicznych, w szczególności: a)konieczność zrealizowania projektu przy zastosowaniu innych rozwiązań technicznych/technologicznych niż wskazane w dokumentacji projektowej, w sytuacji, gdyby zastosowanie przewidzianych rozwiązań groziło niewykonaniem lub wadliwym wykonaniem projektu, b)odmienne od przyjętych w dokumentacji projektowej warunki geologiczne (kategorie gruntu, kurzawka, itp.) skutkujące niemożliwością zrealizowania przedmiotu umowy przy dotychczasowych założeniach technologicznych, c)odmienne od przyjętych w dokumentacji projektowej warunki terenowe, w szczególności istnienie podziemnych urządzeń, instalacji lub obiektów infrastrukturalnych, d)konieczność zrealizowania projektu przy zastosowaniu innych rozwiązań technicznych lub materiałowych ze względu na zmiany obowiązującego prawa. 3)Zmiany osobowe - zmiana osób, przy pomocy, których Wykonawca realizuje przedmiot umowy na inne legitymujące się co najmniej równoważnymi uprawnieniami i kwalifikacjami, o których mowa w ustawie Prawo budowlane lub innych ustawach, a także SIWZ, będzie wymagała również zaakceptowania przez zamawiającego. 4)Kolizja z planowanymi lub równolegle prowadzonymi przez inne podmioty inwestycjami. W takim przypadku zmiany w umowie zostaną ograniczone do zmian koniecznych powodujących uniknięcie kolizji. 2.Wszystkie powyższe postanowienia stanowią katalog zmian, na które Zamawiający może wyrazić zgodę. Nie stanowią jednocześnie zobowiązania do wyrażenia takiej zgody.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IV.4) INFORMACJE ADMINISTRACYJNE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IV.4.1)</w:t>
      </w:r>
      <w:r w:rsidRPr="00C531E5">
        <w:rPr>
          <w:rFonts w:ascii="Arial" w:eastAsia="Times New Roman" w:hAnsi="Arial" w:cs="Arial"/>
          <w:lang w:eastAsia="pl-PL"/>
        </w:rPr>
        <w:t> </w:t>
      </w:r>
      <w:r w:rsidRPr="00C531E5">
        <w:rPr>
          <w:rFonts w:ascii="Arial" w:eastAsia="Times New Roman" w:hAnsi="Arial" w:cs="Arial"/>
          <w:b/>
          <w:bCs/>
          <w:lang w:eastAsia="pl-PL"/>
        </w:rPr>
        <w:t>Adres strony internetowej, na której jest dostępna specyfikacja istotnych warunków zamówienia:</w:t>
      </w:r>
      <w:r w:rsidRPr="00C531E5">
        <w:rPr>
          <w:rFonts w:ascii="Arial" w:eastAsia="Times New Roman" w:hAnsi="Arial" w:cs="Arial"/>
          <w:lang w:eastAsia="pl-PL"/>
        </w:rPr>
        <w:t xml:space="preserve"> http://bip.wegorzyno.pl/zamowienia.dhtml</w:t>
      </w:r>
      <w:r w:rsidRPr="00C531E5">
        <w:rPr>
          <w:rFonts w:ascii="Arial" w:eastAsia="Times New Roman" w:hAnsi="Arial" w:cs="Arial"/>
          <w:lang w:eastAsia="pl-PL"/>
        </w:rPr>
        <w:br/>
      </w:r>
      <w:r w:rsidRPr="00C531E5">
        <w:rPr>
          <w:rFonts w:ascii="Arial" w:eastAsia="Times New Roman" w:hAnsi="Arial" w:cs="Arial"/>
          <w:b/>
          <w:bCs/>
          <w:lang w:eastAsia="pl-PL"/>
        </w:rPr>
        <w:t>Specyfikację istotnych warunków zamówienia można uzyskać pod adresem:</w:t>
      </w:r>
      <w:r w:rsidRPr="00C531E5">
        <w:rPr>
          <w:rFonts w:ascii="Arial" w:eastAsia="Times New Roman" w:hAnsi="Arial" w:cs="Arial"/>
          <w:lang w:eastAsia="pl-PL"/>
        </w:rPr>
        <w:t xml:space="preserve"> Urząd Miejski Węgorzyno, Rynek 1, 73-155 Węgorzyno.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IV.4.4) Termin składania wniosków o dopuszczenie do udziału w postępowaniu lub ofert:</w:t>
      </w:r>
      <w:r w:rsidRPr="00C531E5">
        <w:rPr>
          <w:rFonts w:ascii="Arial" w:eastAsia="Times New Roman" w:hAnsi="Arial" w:cs="Arial"/>
          <w:lang w:eastAsia="pl-PL"/>
        </w:rPr>
        <w:t xml:space="preserve"> 11.04.2013 godzina 09:00, miejsce: Oferty winny być złożone w sekretariacie Urząd Miejski Węgorzyno, Urząd Miejski Węgorzyno, Rynek 1, 73-155 Węgorzyno.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IV.4.5) Termin związania ofertą:</w:t>
      </w:r>
      <w:r w:rsidRPr="00C531E5">
        <w:rPr>
          <w:rFonts w:ascii="Arial" w:eastAsia="Times New Roman" w:hAnsi="Arial" w:cs="Arial"/>
          <w:lang w:eastAsia="pl-PL"/>
        </w:rPr>
        <w:t xml:space="preserve"> okres w dniach: 30 (od ostatecznego terminu składania ofert).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>IV.4.16) Informacje dodatkowe, w tym dotyczące finansowania projektu/programu ze środków Unii Europejskiej:</w:t>
      </w:r>
      <w:r w:rsidRPr="00C531E5">
        <w:rPr>
          <w:rFonts w:ascii="Arial" w:eastAsia="Times New Roman" w:hAnsi="Arial" w:cs="Arial"/>
          <w:lang w:eastAsia="pl-PL"/>
        </w:rPr>
        <w:t xml:space="preserve"> Inwestycja jest dofinansowana ze środków Unii Europejskiej..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1E5">
        <w:rPr>
          <w:rFonts w:ascii="Arial" w:eastAsia="Times New Roman" w:hAnsi="Arial" w:cs="Arial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531E5">
        <w:rPr>
          <w:rFonts w:ascii="Arial" w:eastAsia="Times New Roman" w:hAnsi="Arial" w:cs="Arial"/>
          <w:lang w:eastAsia="pl-PL"/>
        </w:rPr>
        <w:t>tak</w:t>
      </w:r>
    </w:p>
    <w:p w:rsidR="00C531E5" w:rsidRPr="00C531E5" w:rsidRDefault="00C531E5" w:rsidP="00C531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5BE0" w:rsidRPr="00C531E5" w:rsidRDefault="00FC5BE0" w:rsidP="00C531E5">
      <w:pPr>
        <w:spacing w:after="0"/>
        <w:rPr>
          <w:rFonts w:ascii="Arial" w:hAnsi="Arial" w:cs="Arial"/>
        </w:rPr>
      </w:pPr>
    </w:p>
    <w:sectPr w:rsidR="00FC5BE0" w:rsidRPr="00C531E5" w:rsidSect="00C531E5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DF2"/>
    <w:multiLevelType w:val="multilevel"/>
    <w:tmpl w:val="0D0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A5B87"/>
    <w:multiLevelType w:val="multilevel"/>
    <w:tmpl w:val="1FD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574C0"/>
    <w:multiLevelType w:val="multilevel"/>
    <w:tmpl w:val="5FC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CF11E4"/>
    <w:multiLevelType w:val="multilevel"/>
    <w:tmpl w:val="046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B61937"/>
    <w:multiLevelType w:val="multilevel"/>
    <w:tmpl w:val="04A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B5620B"/>
    <w:multiLevelType w:val="multilevel"/>
    <w:tmpl w:val="4CB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D19D2"/>
    <w:multiLevelType w:val="multilevel"/>
    <w:tmpl w:val="62B6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31E5"/>
    <w:rsid w:val="00C531E5"/>
    <w:rsid w:val="00FC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531E5"/>
  </w:style>
  <w:style w:type="character" w:styleId="Hipercze">
    <w:name w:val="Hyperlink"/>
    <w:basedOn w:val="Domylnaczcionkaakapitu"/>
    <w:uiPriority w:val="99"/>
    <w:semiHidden/>
    <w:unhideWhenUsed/>
    <w:rsid w:val="00C531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egorzyno.pl/zamowienia.d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2778</Words>
  <Characters>16671</Characters>
  <Application>Microsoft Office Word</Application>
  <DocSecurity>0</DocSecurity>
  <Lines>138</Lines>
  <Paragraphs>38</Paragraphs>
  <ScaleCrop>false</ScaleCrop>
  <Company/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ttrykacz</dc:creator>
  <cp:lastModifiedBy>ttrykacz</cp:lastModifiedBy>
  <cp:revision>1</cp:revision>
  <dcterms:created xsi:type="dcterms:W3CDTF">2013-03-26T11:35:00Z</dcterms:created>
  <dcterms:modified xsi:type="dcterms:W3CDTF">2013-03-26T11:38:00Z</dcterms:modified>
</cp:coreProperties>
</file>