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C19D" w14:textId="79F51212" w:rsidR="004E5254" w:rsidRPr="004C685D" w:rsidRDefault="004E5254" w:rsidP="004E525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R</w:t>
      </w:r>
      <w:r w:rsidRPr="004C685D">
        <w:rPr>
          <w:rFonts w:ascii="Arial" w:hAnsi="Arial" w:cs="Arial"/>
          <w:b/>
          <w:bCs/>
          <w:i/>
          <w:sz w:val="24"/>
          <w:szCs w:val="24"/>
        </w:rPr>
        <w:t xml:space="preserve">oczne stawki podatku od nieruchomości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na 2018r. </w:t>
      </w:r>
      <w:bookmarkStart w:id="0" w:name="_GoBack"/>
      <w:bookmarkEnd w:id="0"/>
    </w:p>
    <w:p w14:paraId="6BC34D18" w14:textId="77777777" w:rsidR="004E5254" w:rsidRPr="004C685D" w:rsidRDefault="004E5254" w:rsidP="004E525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b/>
          <w:bCs/>
          <w:i/>
          <w:sz w:val="24"/>
          <w:szCs w:val="24"/>
        </w:rPr>
        <w:t>od gruntów :</w:t>
      </w:r>
    </w:p>
    <w:p w14:paraId="3E71803D" w14:textId="77777777" w:rsidR="004E5254" w:rsidRPr="004C685D" w:rsidRDefault="004E5254" w:rsidP="004E52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związanych z prowadzeniem działalności gospodarczej </w:t>
      </w:r>
      <w:r w:rsidRPr="004C685D">
        <w:rPr>
          <w:rFonts w:ascii="Arial" w:hAnsi="Arial" w:cs="Arial"/>
          <w:b/>
          <w:i/>
          <w:sz w:val="24"/>
          <w:szCs w:val="24"/>
        </w:rPr>
        <w:t xml:space="preserve">na terenie miasta Węgorzyno, </w:t>
      </w:r>
      <w:r w:rsidRPr="004C685D">
        <w:rPr>
          <w:rFonts w:ascii="Arial" w:hAnsi="Arial" w:cs="Arial"/>
          <w:i/>
          <w:sz w:val="24"/>
          <w:szCs w:val="24"/>
        </w:rPr>
        <w:t>bez względu na sposób zakwalifikowania w ewidencji gruntów i budynków    -</w:t>
      </w:r>
      <w:r w:rsidRPr="004C685D">
        <w:rPr>
          <w:rFonts w:ascii="Arial" w:hAnsi="Arial" w:cs="Arial"/>
          <w:b/>
          <w:i/>
          <w:sz w:val="24"/>
          <w:szCs w:val="24"/>
        </w:rPr>
        <w:t>0,85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powierzchni,</w:t>
      </w:r>
    </w:p>
    <w:p w14:paraId="2351868B" w14:textId="77777777" w:rsidR="004E5254" w:rsidRPr="004C685D" w:rsidRDefault="004E5254" w:rsidP="004E52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związanych z prowadzeniem działalności gospodarczej </w:t>
      </w:r>
      <w:r w:rsidRPr="004C685D">
        <w:rPr>
          <w:rFonts w:ascii="Arial" w:hAnsi="Arial" w:cs="Arial"/>
          <w:b/>
          <w:i/>
          <w:sz w:val="24"/>
          <w:szCs w:val="24"/>
        </w:rPr>
        <w:t xml:space="preserve">na terenie sołectw gminy  Węgorzyno, </w:t>
      </w:r>
      <w:r w:rsidRPr="004C685D">
        <w:rPr>
          <w:rFonts w:ascii="Arial" w:hAnsi="Arial" w:cs="Arial"/>
          <w:i/>
          <w:sz w:val="24"/>
          <w:szCs w:val="24"/>
        </w:rPr>
        <w:t>bez względu na sposób zakwalifikowania w ewidencji gruntów i budynków    -</w:t>
      </w:r>
      <w:r w:rsidRPr="004C685D">
        <w:rPr>
          <w:rFonts w:ascii="Arial" w:hAnsi="Arial" w:cs="Arial"/>
          <w:b/>
          <w:i/>
          <w:sz w:val="24"/>
          <w:szCs w:val="24"/>
        </w:rPr>
        <w:t>0,75 zł</w:t>
      </w:r>
      <w:r w:rsidRPr="004C685D">
        <w:rPr>
          <w:rFonts w:ascii="Arial" w:hAnsi="Arial" w:cs="Arial"/>
          <w:i/>
          <w:sz w:val="24"/>
          <w:szCs w:val="24"/>
        </w:rPr>
        <w:t xml:space="preserve"> 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powierzchni,</w:t>
      </w:r>
    </w:p>
    <w:p w14:paraId="09A348EF" w14:textId="77777777" w:rsidR="004E5254" w:rsidRPr="004C685D" w:rsidRDefault="004E5254" w:rsidP="004E52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pod wodami powierzchniowymi stojącymi lub wodami powierzchniowymi płynącymi jezior i zbiorników sztucznych - </w:t>
      </w:r>
      <w:r w:rsidRPr="004C685D">
        <w:rPr>
          <w:rFonts w:ascii="Arial" w:hAnsi="Arial" w:cs="Arial"/>
          <w:b/>
          <w:i/>
          <w:sz w:val="24"/>
          <w:szCs w:val="24"/>
        </w:rPr>
        <w:t>4,63 zł</w:t>
      </w:r>
      <w:r w:rsidRPr="004C685D">
        <w:rPr>
          <w:rFonts w:ascii="Arial" w:hAnsi="Arial" w:cs="Arial"/>
          <w:i/>
          <w:sz w:val="24"/>
          <w:szCs w:val="24"/>
        </w:rPr>
        <w:t xml:space="preserve"> od 1 ha powierzchni ,</w:t>
      </w:r>
    </w:p>
    <w:p w14:paraId="5831A269" w14:textId="77777777" w:rsidR="004E5254" w:rsidRPr="004C685D" w:rsidRDefault="004E5254" w:rsidP="004E52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pozostałych </w:t>
      </w:r>
      <w:r w:rsidRPr="004C685D">
        <w:rPr>
          <w:rFonts w:ascii="Arial" w:hAnsi="Arial" w:cs="Arial"/>
          <w:b/>
          <w:i/>
          <w:sz w:val="24"/>
          <w:szCs w:val="24"/>
        </w:rPr>
        <w:t>na terenie miasta Węgorzyno</w:t>
      </w:r>
      <w:r w:rsidRPr="004C685D">
        <w:rPr>
          <w:rFonts w:ascii="Arial" w:hAnsi="Arial" w:cs="Arial"/>
          <w:i/>
          <w:sz w:val="24"/>
          <w:szCs w:val="24"/>
        </w:rPr>
        <w:t xml:space="preserve"> , w tym zajętych na prowadzenie odpłatnej statutowej działalności pożytku publicznego przez organizacje pożytku publicznego – </w:t>
      </w:r>
      <w:r w:rsidRPr="004C685D">
        <w:rPr>
          <w:rFonts w:ascii="Arial" w:hAnsi="Arial" w:cs="Arial"/>
          <w:b/>
          <w:i/>
          <w:sz w:val="24"/>
          <w:szCs w:val="24"/>
        </w:rPr>
        <w:t>0,35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powierzchni,</w:t>
      </w:r>
    </w:p>
    <w:p w14:paraId="033068B8" w14:textId="77777777" w:rsidR="004E5254" w:rsidRPr="004C685D" w:rsidRDefault="004E5254" w:rsidP="004E52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pozostałych </w:t>
      </w:r>
      <w:r w:rsidRPr="004C685D">
        <w:rPr>
          <w:rFonts w:ascii="Arial" w:hAnsi="Arial" w:cs="Arial"/>
          <w:b/>
          <w:i/>
          <w:sz w:val="24"/>
          <w:szCs w:val="24"/>
        </w:rPr>
        <w:t>na terenie sołectw gminy Węgorzyno</w:t>
      </w:r>
      <w:r w:rsidRPr="004C685D">
        <w:rPr>
          <w:rFonts w:ascii="Arial" w:hAnsi="Arial" w:cs="Arial"/>
          <w:i/>
          <w:sz w:val="24"/>
          <w:szCs w:val="24"/>
        </w:rPr>
        <w:t xml:space="preserve"> , w tym zajętych na prowadzenie odpłatnej statutowej działalności pożytku publicznego przez organizacje pożytku publicznego – </w:t>
      </w:r>
      <w:r w:rsidRPr="004C685D">
        <w:rPr>
          <w:rFonts w:ascii="Arial" w:hAnsi="Arial" w:cs="Arial"/>
          <w:b/>
          <w:i/>
          <w:sz w:val="24"/>
          <w:szCs w:val="24"/>
        </w:rPr>
        <w:t>0,30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powierzchni,</w:t>
      </w:r>
    </w:p>
    <w:p w14:paraId="732E14C3" w14:textId="77777777" w:rsidR="004E5254" w:rsidRPr="004C685D" w:rsidRDefault="004E5254" w:rsidP="004E52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niezabudowanych objętych obszarem rewitalizacji , o których mowa w ustawie z dnia 9 października 2015r. o rewitalizacji  (Dz.U.poz.1777) , i położonych na terenach , dla których miejscowy plan zagospodarowania przestrzennego przewiduje przeznaczenie pod zabudowę mieszkaniową , usługową albo zabudowę o przeznaczeniu mieszanym obejmującym wyłącznie te rodzaje zabudowy, jeżeli  od dnia wejścia w życie tego planu w odniesieniu do tych gruntów upłynął czas 4 lat, a  w tym czasie nie zakończono budowy zgodnie z przepisami prawa budowlanego - </w:t>
      </w:r>
      <w:r w:rsidRPr="004C685D">
        <w:rPr>
          <w:rFonts w:ascii="Arial" w:hAnsi="Arial" w:cs="Arial"/>
          <w:b/>
          <w:i/>
          <w:sz w:val="24"/>
          <w:szCs w:val="24"/>
        </w:rPr>
        <w:t>3,04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powierzchni,</w:t>
      </w:r>
    </w:p>
    <w:p w14:paraId="49DF6657" w14:textId="77777777" w:rsidR="004E5254" w:rsidRPr="004C685D" w:rsidRDefault="004E5254" w:rsidP="004E525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C685D">
        <w:rPr>
          <w:rFonts w:ascii="Arial" w:hAnsi="Arial" w:cs="Arial"/>
          <w:b/>
          <w:i/>
          <w:sz w:val="24"/>
          <w:szCs w:val="24"/>
        </w:rPr>
        <w:t xml:space="preserve"> od budynków lub ich części:</w:t>
      </w:r>
    </w:p>
    <w:p w14:paraId="1A65FEEF" w14:textId="77777777" w:rsidR="004E5254" w:rsidRPr="004C685D" w:rsidRDefault="004E5254" w:rsidP="004E525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>mieszkalnych –</w:t>
      </w:r>
      <w:r w:rsidRPr="004C685D">
        <w:rPr>
          <w:rFonts w:ascii="Arial" w:hAnsi="Arial" w:cs="Arial"/>
          <w:b/>
          <w:i/>
          <w:sz w:val="24"/>
          <w:szCs w:val="24"/>
        </w:rPr>
        <w:t xml:space="preserve"> 0,70 zł </w:t>
      </w:r>
      <w:r w:rsidRPr="004C685D">
        <w:rPr>
          <w:rFonts w:ascii="Arial" w:hAnsi="Arial" w:cs="Arial"/>
          <w:i/>
          <w:sz w:val="24"/>
          <w:szCs w:val="24"/>
        </w:rPr>
        <w:t>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 użytkowej ,</w:t>
      </w:r>
    </w:p>
    <w:p w14:paraId="55F1DCCE" w14:textId="77777777" w:rsidR="004E5254" w:rsidRPr="004C685D" w:rsidRDefault="004E5254" w:rsidP="004E525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związanych z prowadzeniem działalności gospodarczej oraz od budynków mieszkalnych lub ich części zajętych na prowadzenie działalności gospodarczej </w:t>
      </w:r>
      <w:r w:rsidRPr="004C685D">
        <w:rPr>
          <w:rFonts w:ascii="Arial" w:hAnsi="Arial" w:cs="Arial"/>
          <w:b/>
          <w:i/>
          <w:sz w:val="24"/>
          <w:szCs w:val="24"/>
        </w:rPr>
        <w:t>na terenie miasta Węgorzyno</w:t>
      </w:r>
      <w:r w:rsidRPr="004C685D">
        <w:rPr>
          <w:rFonts w:ascii="Arial" w:hAnsi="Arial" w:cs="Arial"/>
          <w:i/>
          <w:sz w:val="24"/>
          <w:szCs w:val="24"/>
        </w:rPr>
        <w:t xml:space="preserve"> -  </w:t>
      </w:r>
      <w:r w:rsidRPr="004C685D">
        <w:rPr>
          <w:rFonts w:ascii="Arial" w:hAnsi="Arial" w:cs="Arial"/>
          <w:b/>
          <w:i/>
          <w:sz w:val="24"/>
          <w:szCs w:val="24"/>
        </w:rPr>
        <w:t>21,00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 użytkowej,</w:t>
      </w:r>
    </w:p>
    <w:p w14:paraId="3AB0BDB4" w14:textId="77777777" w:rsidR="004E5254" w:rsidRPr="004C685D" w:rsidRDefault="004E5254" w:rsidP="004E525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związanych z prowadzeniem działalności gospodarczej oraz od budynków mieszkalnych lub ich części zajętych na prowadzenie działalności gospodarczej </w:t>
      </w:r>
      <w:r w:rsidRPr="004C685D">
        <w:rPr>
          <w:rFonts w:ascii="Arial" w:hAnsi="Arial" w:cs="Arial"/>
          <w:b/>
          <w:i/>
          <w:sz w:val="24"/>
          <w:szCs w:val="24"/>
        </w:rPr>
        <w:t>na terenie sołectw gminy Węgorzyno</w:t>
      </w:r>
      <w:r w:rsidRPr="004C685D">
        <w:rPr>
          <w:rFonts w:ascii="Arial" w:hAnsi="Arial" w:cs="Arial"/>
          <w:i/>
          <w:sz w:val="24"/>
          <w:szCs w:val="24"/>
        </w:rPr>
        <w:t xml:space="preserve"> -  </w:t>
      </w:r>
      <w:r w:rsidRPr="004C685D">
        <w:rPr>
          <w:rFonts w:ascii="Arial" w:hAnsi="Arial" w:cs="Arial"/>
          <w:b/>
          <w:i/>
          <w:sz w:val="24"/>
          <w:szCs w:val="24"/>
        </w:rPr>
        <w:t>20,00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 użytkowej,</w:t>
      </w:r>
    </w:p>
    <w:p w14:paraId="296A6754" w14:textId="77777777" w:rsidR="004E5254" w:rsidRPr="004C685D" w:rsidRDefault="004E5254" w:rsidP="004E525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zajętych na prowadzenie działalności gospodarczej w zakresie obrotu kwalifikowanym materiałem siewnym  - </w:t>
      </w:r>
      <w:r w:rsidRPr="004C685D">
        <w:rPr>
          <w:rFonts w:ascii="Arial" w:hAnsi="Arial" w:cs="Arial"/>
          <w:b/>
          <w:i/>
          <w:sz w:val="24"/>
          <w:szCs w:val="24"/>
        </w:rPr>
        <w:t>10,00 zł</w:t>
      </w:r>
      <w:r w:rsidRPr="004C685D">
        <w:rPr>
          <w:rFonts w:ascii="Arial" w:hAnsi="Arial" w:cs="Arial"/>
          <w:i/>
          <w:sz w:val="24"/>
          <w:szCs w:val="24"/>
        </w:rPr>
        <w:t xml:space="preserve"> 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 użytkowej,</w:t>
      </w:r>
    </w:p>
    <w:p w14:paraId="720AB92F" w14:textId="77777777" w:rsidR="004E5254" w:rsidRPr="004C685D" w:rsidRDefault="004E5254" w:rsidP="004E525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związanych z udzielaniem świadczeń zdrowotnych w rozumieniu przepisów o działalności leczniczej , zajętych przez podmioty udzielające tych świadczeń – </w:t>
      </w:r>
      <w:r w:rsidRPr="004C685D">
        <w:rPr>
          <w:rFonts w:ascii="Arial" w:hAnsi="Arial" w:cs="Arial"/>
          <w:b/>
          <w:i/>
          <w:sz w:val="24"/>
          <w:szCs w:val="24"/>
        </w:rPr>
        <w:t>4,70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 użytkowej,</w:t>
      </w:r>
    </w:p>
    <w:p w14:paraId="206F3EB5" w14:textId="77777777" w:rsidR="004E5254" w:rsidRPr="004C685D" w:rsidRDefault="004E5254" w:rsidP="004E525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i/>
          <w:sz w:val="24"/>
          <w:szCs w:val="24"/>
        </w:rPr>
        <w:t xml:space="preserve">pozostałych , w tym zajętych na prowadzenie odpłatnej statutowej działalności pożytku publicznego przez organizacje pożytku publicznego – </w:t>
      </w:r>
      <w:r w:rsidRPr="004C685D">
        <w:rPr>
          <w:rFonts w:ascii="Arial" w:hAnsi="Arial" w:cs="Arial"/>
          <w:b/>
          <w:i/>
          <w:sz w:val="24"/>
          <w:szCs w:val="24"/>
        </w:rPr>
        <w:t>7,00 zł</w:t>
      </w:r>
      <w:r w:rsidRPr="004C685D">
        <w:rPr>
          <w:rFonts w:ascii="Arial" w:hAnsi="Arial" w:cs="Arial"/>
          <w:i/>
          <w:sz w:val="24"/>
          <w:szCs w:val="24"/>
        </w:rPr>
        <w:t xml:space="preserve"> od 1m</w:t>
      </w:r>
      <w:r w:rsidRPr="004C685D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C685D">
        <w:rPr>
          <w:rFonts w:ascii="Arial" w:hAnsi="Arial" w:cs="Arial"/>
          <w:i/>
          <w:sz w:val="24"/>
          <w:szCs w:val="24"/>
        </w:rPr>
        <w:t xml:space="preserve"> powierzchni użytkowej,</w:t>
      </w:r>
    </w:p>
    <w:p w14:paraId="66C55854" w14:textId="77777777" w:rsidR="004E5254" w:rsidRPr="004C685D" w:rsidRDefault="004E5254" w:rsidP="004E5254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685D">
        <w:rPr>
          <w:rFonts w:ascii="Arial" w:hAnsi="Arial" w:cs="Arial"/>
          <w:b/>
          <w:i/>
          <w:sz w:val="24"/>
          <w:szCs w:val="24"/>
        </w:rPr>
        <w:t xml:space="preserve">od budowli-  2 % </w:t>
      </w:r>
      <w:r w:rsidRPr="004C685D">
        <w:rPr>
          <w:rFonts w:ascii="Arial" w:hAnsi="Arial" w:cs="Arial"/>
          <w:i/>
          <w:sz w:val="24"/>
          <w:szCs w:val="24"/>
        </w:rPr>
        <w:t xml:space="preserve">ich wartości określonej na podstawie art.4 ust.1 pkt 3 i ust. 3-7 ustawy z dnia 12 stycznia 1991r. o podatkach i opłatach lokalnych  ( tekst jednolity Dz.U. z 2017r., poz. 1785 ze  zmianami ) . </w:t>
      </w:r>
    </w:p>
    <w:p w14:paraId="3BDA7FA8" w14:textId="77777777" w:rsidR="004E5254" w:rsidRPr="004C685D" w:rsidRDefault="004E5254" w:rsidP="004E5254">
      <w:pPr>
        <w:autoSpaceDE w:val="0"/>
        <w:autoSpaceDN w:val="0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</w:rPr>
      </w:pPr>
    </w:p>
    <w:p w14:paraId="06E719D9" w14:textId="77777777" w:rsidR="00FA69EB" w:rsidRDefault="00FA69EB"/>
    <w:sectPr w:rsidR="00FA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452FE"/>
    <w:multiLevelType w:val="hybridMultilevel"/>
    <w:tmpl w:val="B1242540"/>
    <w:lvl w:ilvl="0" w:tplc="D8361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770907"/>
    <w:multiLevelType w:val="hybridMultilevel"/>
    <w:tmpl w:val="BA26C1B8"/>
    <w:lvl w:ilvl="0" w:tplc="351E30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28C32CA"/>
    <w:multiLevelType w:val="hybridMultilevel"/>
    <w:tmpl w:val="EAB4A25A"/>
    <w:lvl w:ilvl="0" w:tplc="769EEA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CB"/>
    <w:rsid w:val="004E5254"/>
    <w:rsid w:val="00D65ECB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3483"/>
  <w15:chartTrackingRefBased/>
  <w15:docId w15:val="{63AA4C35-D81E-4B8D-84A9-FA66BF6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25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2018-01-09T07:59:00Z</dcterms:created>
  <dcterms:modified xsi:type="dcterms:W3CDTF">2018-01-09T07:59:00Z</dcterms:modified>
</cp:coreProperties>
</file>